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cs="Times New Roman"/>
                <w:color w:val="auto"/>
                <w:sz w:val="24"/>
                <w:szCs w:val="24"/>
                <w:lang w:val="en-US" w:eastAsia="zh-CN"/>
              </w:rPr>
              <w:t>第</w:t>
            </w:r>
            <w:r>
              <w:rPr>
                <w:rFonts w:hint="eastAsia" w:cs="Times New Roman"/>
                <w:color w:val="auto"/>
                <w:sz w:val="24"/>
                <w:szCs w:val="24"/>
                <w:lang w:val="en-US" w:eastAsia="zh-CN"/>
              </w:rPr>
              <w:t>1</w:t>
            </w:r>
            <w:r>
              <w:rPr>
                <w:rFonts w:hint="default" w:cs="Times New Roman"/>
                <w:color w:val="auto"/>
                <w:sz w:val="24"/>
                <w:szCs w:val="24"/>
                <w:lang w:val="en-US" w:eastAsia="zh-CN"/>
              </w:rPr>
              <w:t>合同包</w:t>
            </w:r>
          </w:p>
        </w:tc>
        <w:tc>
          <w:tcPr>
            <w:tcW w:w="4210" w:type="pct"/>
            <w:noWrap w:val="0"/>
            <w:vAlign w:val="center"/>
          </w:tcPr>
          <w:p>
            <w:pPr>
              <w:pStyle w:val="4"/>
              <w:ind w:left="0" w:leftChars="0"/>
              <w:rPr>
                <w:rFonts w:hint="eastAsia"/>
                <w:lang w:val="en-US" w:eastAsia="zh-CN"/>
              </w:rPr>
            </w:pPr>
            <w:r>
              <w:rPr>
                <w:rFonts w:hint="eastAsia"/>
                <w:lang w:val="en-US"/>
              </w:rPr>
              <w:t>具有独立法人资格，具备有效的营业执照。</w:t>
            </w:r>
          </w:p>
        </w:tc>
      </w:tr>
    </w:tbl>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附录2 资格审查条件（财务最低要求）</w:t>
      </w:r>
    </w:p>
    <w:p>
      <w:pPr>
        <w:pStyle w:val="7"/>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724"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w:t>
            </w:r>
            <w:r>
              <w:rPr>
                <w:rFonts w:hint="eastAsia" w:cs="Times New Roman"/>
                <w:color w:val="auto"/>
                <w:sz w:val="24"/>
                <w:szCs w:val="24"/>
                <w:lang w:val="en-US" w:eastAsia="zh-CN"/>
              </w:rPr>
              <w:t>1</w:t>
            </w:r>
            <w:r>
              <w:rPr>
                <w:rFonts w:hint="default" w:cs="Times New Roman"/>
                <w:color w:val="auto"/>
                <w:sz w:val="24"/>
                <w:szCs w:val="24"/>
                <w:lang w:val="en-US" w:eastAsia="zh-CN"/>
              </w:rPr>
              <w:t>合同包</w:t>
            </w:r>
          </w:p>
        </w:tc>
        <w:tc>
          <w:tcPr>
            <w:tcW w:w="7724" w:type="dxa"/>
            <w:noWrap w:val="0"/>
            <w:vAlign w:val="center"/>
          </w:tcPr>
          <w:p>
            <w:pPr>
              <w:pStyle w:val="7"/>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10</w:t>
            </w:r>
            <w:r>
              <w:rPr>
                <w:rFonts w:hint="default"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11</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12</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w:t>
            </w:r>
            <w:bookmarkStart w:id="0" w:name="_GoBack"/>
            <w:r>
              <w:rPr>
                <w:rFonts w:hint="default" w:ascii="Times New Roman" w:hAnsi="Times New Roman" w:eastAsia="宋体" w:cs="Times New Roman"/>
                <w:i w:val="0"/>
                <w:color w:val="auto"/>
                <w:kern w:val="0"/>
                <w:sz w:val="24"/>
                <w:szCs w:val="22"/>
                <w:highlight w:val="none"/>
                <w:u w:val="none"/>
                <w:lang w:val="en-US" w:eastAsia="zh-CN" w:bidi="ar"/>
              </w:rPr>
              <w:t>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1</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bookmarkEnd w:id="0"/>
            <w:r>
              <w:rPr>
                <w:rFonts w:hint="default" w:ascii="Times New Roman" w:hAnsi="Times New Roman" w:eastAsia="宋体" w:cs="Times New Roman"/>
                <w:i w:val="0"/>
                <w:color w:val="auto"/>
                <w:kern w:val="0"/>
                <w:sz w:val="24"/>
                <w:szCs w:val="22"/>
                <w:highlight w:val="none"/>
                <w:u w:val="none"/>
                <w:lang w:val="en-US" w:eastAsia="zh-CN" w:bidi="ar"/>
              </w:rPr>
              <w:t>。</w:t>
            </w:r>
          </w:p>
          <w:p>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p>
        </w:tc>
      </w:tr>
    </w:tbl>
    <w:p>
      <w:pPr>
        <w:pStyle w:val="11"/>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default" w:ascii="Times New Roman" w:hAnsi="Times New Roman" w:eastAsia="黑体" w:cs="Times New Roman"/>
          <w:color w:val="auto"/>
          <w:sz w:val="21"/>
        </w:rPr>
      </w:pPr>
    </w:p>
    <w:p>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w:t>
            </w:r>
            <w:r>
              <w:rPr>
                <w:rFonts w:hint="eastAsia" w:cs="Times New Roman"/>
                <w:color w:val="auto"/>
                <w:sz w:val="24"/>
                <w:szCs w:val="24"/>
                <w:lang w:val="en-US" w:eastAsia="zh-CN"/>
              </w:rPr>
              <w:t>1</w:t>
            </w:r>
            <w:r>
              <w:rPr>
                <w:rFonts w:hint="default" w:cs="Times New Roman"/>
                <w:color w:val="auto"/>
                <w:sz w:val="24"/>
                <w:szCs w:val="24"/>
                <w:lang w:val="en-US" w:eastAsia="zh-CN"/>
              </w:rPr>
              <w:t>合同包</w:t>
            </w:r>
          </w:p>
        </w:tc>
        <w:tc>
          <w:tcPr>
            <w:tcW w:w="7073" w:type="dxa"/>
            <w:noWrap w:val="0"/>
            <w:vAlign w:val="center"/>
          </w:tcPr>
          <w:p>
            <w:pPr>
              <w:keepNext w:val="0"/>
              <w:keepLines w:val="0"/>
              <w:pageBreakBefore w:val="0"/>
              <w:kinsoku/>
              <w:overflowPunct/>
              <w:topLinePunct w:val="0"/>
              <w:autoSpaceDE/>
              <w:autoSpaceDN/>
              <w:bidi w:val="0"/>
              <w:spacing w:line="240" w:lineRule="auto"/>
              <w:rPr>
                <w:rFonts w:hint="default" w:ascii="Times New Roman" w:hAnsi="Times New Roman" w:cs="Times New Roman"/>
                <w:color w:val="auto"/>
                <w:sz w:val="28"/>
                <w:szCs w:val="28"/>
              </w:rPr>
            </w:pPr>
            <w:r>
              <w:rPr>
                <w:rFonts w:hint="eastAsia"/>
                <w:color w:val="auto"/>
                <w:highlight w:val="none"/>
                <w:lang w:val="en-US" w:eastAsia="zh-CN"/>
              </w:rPr>
              <w:t>近五年内至少承担过一项类似材料的供应业绩。</w:t>
            </w:r>
          </w:p>
        </w:tc>
      </w:tr>
    </w:tbl>
    <w:p>
      <w:pPr>
        <w:pStyle w:val="4"/>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jc w:val="left"/>
        <w:textAlignment w:val="baseline"/>
        <w:rPr>
          <w:rFonts w:hint="default" w:ascii="Times New Roman" w:hAnsi="Times New Roman" w:eastAsia="黑体" w:cs="Times New Roman"/>
          <w:color w:val="auto"/>
          <w:kern w:val="0"/>
          <w:sz w:val="21"/>
          <w:szCs w:val="24"/>
          <w:highlight w:val="none"/>
        </w:rPr>
      </w:pPr>
      <w:r>
        <w:rPr>
          <w:rFonts w:hint="default" w:ascii="Times New Roman" w:hAnsi="Times New Roman" w:eastAsia="黑体" w:cs="Times New Roman"/>
          <w:color w:val="auto"/>
          <w:kern w:val="0"/>
          <w:sz w:val="21"/>
          <w:szCs w:val="24"/>
          <w:highlight w:val="none"/>
        </w:rPr>
        <w:t>注：</w:t>
      </w:r>
      <w:r>
        <w:rPr>
          <w:rFonts w:hint="default" w:ascii="Times New Roman" w:hAnsi="Times New Roman" w:eastAsia="黑体" w:cs="Times New Roman"/>
          <w:color w:val="auto"/>
          <w:kern w:val="0"/>
          <w:sz w:val="21"/>
          <w:szCs w:val="24"/>
          <w:highlight w:val="none"/>
          <w:lang w:val="en-US" w:eastAsia="zh-CN"/>
        </w:rPr>
        <w:t>申请人应提供近</w:t>
      </w:r>
      <w:r>
        <w:rPr>
          <w:rFonts w:hint="eastAsia" w:eastAsia="黑体" w:cs="Times New Roman"/>
          <w:color w:val="auto"/>
          <w:kern w:val="0"/>
          <w:sz w:val="21"/>
          <w:szCs w:val="24"/>
          <w:highlight w:val="none"/>
          <w:lang w:val="en-US" w:eastAsia="zh-CN"/>
        </w:rPr>
        <w:t>5</w:t>
      </w:r>
      <w:r>
        <w:rPr>
          <w:rFonts w:hint="default" w:ascii="Times New Roman" w:hAnsi="Times New Roman" w:eastAsia="黑体" w:cs="Times New Roman"/>
          <w:color w:val="auto"/>
          <w:kern w:val="0"/>
          <w:sz w:val="21"/>
          <w:szCs w:val="24"/>
          <w:highlight w:val="none"/>
          <w:lang w:val="en-US" w:eastAsia="zh-CN"/>
        </w:rPr>
        <w:t>年</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以签订合同时间为准</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来承担的类似</w:t>
      </w:r>
      <w:r>
        <w:rPr>
          <w:rFonts w:hint="default" w:eastAsia="黑体" w:cs="Times New Roman"/>
          <w:color w:val="auto"/>
          <w:kern w:val="0"/>
          <w:sz w:val="21"/>
          <w:szCs w:val="24"/>
          <w:highlight w:val="none"/>
          <w:lang w:val="en-US" w:eastAsia="zh-CN"/>
        </w:rPr>
        <w:t>业绩</w:t>
      </w:r>
      <w:r>
        <w:rPr>
          <w:rFonts w:hint="default"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kern w:val="0"/>
          <w:sz w:val="21"/>
          <w:szCs w:val="24"/>
          <w:highlight w:val="none"/>
          <w:lang w:val="en-US" w:eastAsia="zh-CN"/>
        </w:rPr>
        <w:t>采购人</w:t>
      </w:r>
      <w:r>
        <w:rPr>
          <w:rFonts w:hint="default" w:ascii="Times New Roman" w:hAnsi="Times New Roman" w:eastAsia="黑体" w:cs="Times New Roman"/>
          <w:color w:val="auto"/>
          <w:kern w:val="0"/>
          <w:sz w:val="21"/>
          <w:szCs w:val="24"/>
          <w:highlight w:val="none"/>
          <w:lang w:val="en-US" w:eastAsia="zh-CN"/>
        </w:rPr>
        <w:t>在对申请人进行业绩审查时将不考虑该业绩。</w:t>
      </w:r>
    </w:p>
    <w:p>
      <w:pPr>
        <w:pStyle w:val="4"/>
        <w:keepNext w:val="0"/>
        <w:keepLines w:val="0"/>
        <w:pageBreakBefore w:val="0"/>
        <w:widowControl w:val="0"/>
        <w:kinsoku/>
        <w:wordWrap/>
        <w:overflowPunct/>
        <w:topLinePunct w:val="0"/>
        <w:autoSpaceDE/>
        <w:autoSpaceDN/>
        <w:bidi w:val="0"/>
        <w:adjustRightInd w:val="0"/>
        <w:snapToGrid/>
        <w:spacing w:after="0" w:line="440" w:lineRule="exact"/>
        <w:ind w:left="0" w:leftChars="0" w:firstLine="560" w:firstLineChars="200"/>
        <w:jc w:val="center"/>
        <w:textAlignment w:val="baseline"/>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w:t>
            </w:r>
            <w:r>
              <w:rPr>
                <w:rFonts w:hint="eastAsia" w:cs="Times New Roman"/>
                <w:color w:val="auto"/>
                <w:sz w:val="24"/>
                <w:szCs w:val="24"/>
                <w:lang w:val="en-US" w:eastAsia="zh-CN"/>
              </w:rPr>
              <w:t>1</w:t>
            </w:r>
            <w:r>
              <w:rPr>
                <w:rFonts w:hint="default" w:cs="Times New Roman"/>
                <w:color w:val="auto"/>
                <w:sz w:val="24"/>
                <w:szCs w:val="24"/>
                <w:lang w:val="en-US" w:eastAsia="zh-CN"/>
              </w:rPr>
              <w:t>合同包</w:t>
            </w:r>
          </w:p>
        </w:tc>
        <w:tc>
          <w:tcPr>
            <w:tcW w:w="7073"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cs="Times New Roman"/>
                <w:color w:val="auto"/>
                <w:lang w:val="en-US" w:eastAsia="zh-CN"/>
              </w:rPr>
              <w:t>2</w:t>
            </w:r>
            <w:r>
              <w:rPr>
                <w:rFonts w:hint="default" w:ascii="Times New Roman" w:hAnsi="Times New Roman" w:cs="Times New Roman"/>
                <w:color w:val="auto"/>
              </w:rPr>
              <w:t>、存在下列不良状况或不良信用记录：</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default"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ascii="Times New Roman" w:hAnsi="Times New Roman" w:eastAsia="宋体" w:cs="Times New Roman"/>
                <w:sz w:val="24"/>
                <w:szCs w:val="24"/>
              </w:rPr>
              <w:t>，且按联合惩戒要求禁止参与招投标的；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（5）上一年度</w:t>
            </w:r>
            <w:r>
              <w:rPr>
                <w:rFonts w:hint="eastAsia" w:cs="Times New Roman"/>
                <w:color w:val="auto"/>
                <w:lang w:val="en-US" w:eastAsia="zh-CN"/>
              </w:rPr>
              <w:t>履约</w:t>
            </w:r>
            <w:r>
              <w:rPr>
                <w:rFonts w:hint="default" w:ascii="Times New Roman" w:hAnsi="Times New Roman" w:cs="Times New Roman"/>
                <w:color w:val="auto"/>
              </w:rPr>
              <w:t>评级被交投集团公司或建设集团评为D级且在处罚期内的供应商；</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（6）近三年度被列入交投集团公司或建设集团“黑名单”且在处罚期内的供应商。</w:t>
            </w:r>
          </w:p>
        </w:tc>
      </w:tr>
    </w:tbl>
    <w:p>
      <w:pPr>
        <w:pStyle w:val="7"/>
        <w:keepNext w:val="0"/>
        <w:keepLines w:val="0"/>
        <w:pageBreakBefore w:val="0"/>
        <w:kinsoku/>
        <w:overflowPunct/>
        <w:topLinePunct w:val="0"/>
        <w:autoSpaceDE/>
        <w:autoSpaceDN/>
        <w:bidi w:val="0"/>
        <w:spacing w:after="0" w:line="360" w:lineRule="auto"/>
        <w:ind w:left="0" w:leftChars="0"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p>
    <w:p>
      <w:pPr>
        <w:pStyle w:val="3"/>
        <w:widowControl w:val="0"/>
        <w:numPr>
          <w:ilvl w:val="0"/>
          <w:numId w:val="0"/>
        </w:numPr>
        <w:jc w:val="both"/>
        <w:rPr>
          <w:rFonts w:hint="default" w:ascii="Times New Roman" w:hAnsi="Times New Roman" w:eastAsia="黑体" w:cs="Times New Roman"/>
          <w:color w:val="auto"/>
          <w:sz w:val="21"/>
          <w:szCs w:val="21"/>
        </w:rPr>
      </w:pPr>
    </w:p>
    <w:p>
      <w:pPr>
        <w:pStyle w:val="6"/>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color w:val="auto"/>
          <w:sz w:val="32"/>
          <w:szCs w:val="32"/>
          <w:lang w:val="en-US" w:eastAsia="zh-CN"/>
        </w:rPr>
        <w:sectPr>
          <w:footerReference r:id="rId3" w:type="default"/>
          <w:pgSz w:w="11906" w:h="16838"/>
          <w:pgMar w:top="1587" w:right="1474" w:bottom="1474" w:left="1587" w:header="851" w:footer="992" w:gutter="0"/>
          <w:pgNumType w:fmt="numberInDash" w:start="1"/>
          <w:cols w:space="425" w:num="1"/>
          <w:docGrid w:type="lines" w:linePitch="312" w:charSpace="0"/>
        </w:sectPr>
      </w:pPr>
    </w:p>
    <w:p>
      <w:pPr>
        <w:pStyle w:val="6"/>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2</w:t>
      </w: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kinsoku/>
        <w:overflowPunct/>
        <w:topLinePunct w:val="0"/>
        <w:autoSpaceDE/>
        <w:autoSpaceDN/>
        <w:bidi w:val="0"/>
        <w:spacing w:line="360" w:lineRule="auto"/>
        <w:jc w:val="center"/>
        <w:rPr>
          <w:rFonts w:hint="eastAsia" w:cs="Times New Roman"/>
          <w:b/>
          <w:bCs/>
          <w:color w:val="auto"/>
          <w:spacing w:val="-6"/>
          <w:sz w:val="32"/>
          <w:szCs w:val="32"/>
          <w:highlight w:val="none"/>
          <w:lang w:val="en-US" w:eastAsia="zh-CN"/>
        </w:rPr>
      </w:pPr>
      <w:r>
        <w:rPr>
          <w:rFonts w:hint="eastAsia"/>
          <w:b/>
          <w:bCs/>
          <w:color w:val="auto"/>
          <w:spacing w:val="-6"/>
          <w:sz w:val="32"/>
          <w:szCs w:val="32"/>
          <w:highlight w:val="none"/>
        </w:rPr>
        <w:t>湖北长江路桥有限公司栾卢豫陕LLYSSG-1项目</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eastAsia"/>
          <w:b/>
          <w:bCs/>
          <w:color w:val="auto"/>
          <w:spacing w:val="-6"/>
          <w:sz w:val="32"/>
          <w:szCs w:val="32"/>
          <w:highlight w:val="none"/>
          <w:lang w:val="en-US" w:eastAsia="zh-CN"/>
        </w:rPr>
        <w:t>冬季施工物资</w:t>
      </w:r>
      <w:r>
        <w:rPr>
          <w:rFonts w:hint="eastAsia" w:cs="Times New Roman"/>
          <w:b/>
          <w:bCs/>
          <w:color w:val="auto"/>
          <w:spacing w:val="-6"/>
          <w:sz w:val="32"/>
          <w:szCs w:val="32"/>
          <w:highlight w:val="none"/>
          <w:lang w:val="en-US" w:eastAsia="zh-CN"/>
        </w:rPr>
        <w:t>采购</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default" w:ascii="Times New Roman" w:hAnsi="Times New Roman" w:cs="Times New Roman"/>
          <w:b/>
          <w:bCs/>
          <w:color w:val="auto"/>
          <w:sz w:val="32"/>
          <w:szCs w:val="32"/>
          <w:highlight w:val="none"/>
          <w:u w:val="single"/>
          <w:lang w:val="en-US" w:eastAsia="zh-CN"/>
        </w:rPr>
        <w:t xml:space="preserve"> </w:t>
      </w:r>
      <w:r>
        <w:rPr>
          <w:rFonts w:hint="eastAsia" w:cs="Times New Roman"/>
          <w:b/>
          <w:bCs/>
          <w:color w:val="auto"/>
          <w:sz w:val="32"/>
          <w:szCs w:val="32"/>
          <w:highlight w:val="none"/>
          <w:u w:val="single"/>
          <w:lang w:val="en-US" w:eastAsia="zh-CN"/>
        </w:rPr>
        <w:t>1</w:t>
      </w:r>
      <w:r>
        <w:rPr>
          <w:rFonts w:hint="default" w:ascii="Times New Roman" w:hAnsi="Times New Roman" w:cs="Times New Roman"/>
          <w:b/>
          <w:bCs/>
          <w:color w:val="auto"/>
          <w:sz w:val="32"/>
          <w:szCs w:val="32"/>
          <w:highlight w:val="none"/>
          <w:u w:val="single"/>
          <w:lang w:val="en-US" w:eastAsia="zh-CN"/>
        </w:rPr>
        <w:t xml:space="preserve"> </w:t>
      </w:r>
      <w:r>
        <w:rPr>
          <w:rFonts w:hint="default" w:ascii="Times New Roman" w:hAnsi="Times New Roman" w:cs="Times New Roman"/>
          <w:b/>
          <w:bCs/>
          <w:color w:val="auto"/>
          <w:sz w:val="32"/>
          <w:szCs w:val="32"/>
          <w:highlight w:val="none"/>
          <w:u w:val="none"/>
          <w:lang w:val="en-US" w:eastAsia="zh-CN"/>
        </w:rPr>
        <w:t>合同包</w:t>
      </w:r>
      <w:r>
        <w:rPr>
          <w:rFonts w:hint="default" w:ascii="Times New Roman" w:hAnsi="Times New Roman" w:cs="Times New Roman"/>
          <w:b/>
          <w:bCs/>
          <w:color w:val="auto"/>
          <w:sz w:val="32"/>
          <w:szCs w:val="32"/>
          <w:highlight w:val="none"/>
          <w:lang w:val="en-US" w:eastAsia="zh-CN"/>
        </w:rPr>
        <w:t>申请单位报名登记表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r>
              <w:rPr>
                <w:rFonts w:hint="eastAsia" w:cs="Times New Roman"/>
                <w:b w:val="0"/>
                <w:color w:val="auto"/>
                <w:sz w:val="24"/>
                <w:szCs w:val="22"/>
                <w:vertAlign w:val="baseline"/>
                <w:lang w:val="en-US" w:eastAsia="zh-CN"/>
              </w:rPr>
              <w:t>询比采购</w:t>
            </w:r>
            <w:r>
              <w:rPr>
                <w:rFonts w:hint="default" w:ascii="Times New Roman" w:hAnsi="Times New Roman" w:eastAsia="宋体" w:cs="Times New Roman"/>
                <w:b w:val="0"/>
                <w:color w:val="auto"/>
                <w:sz w:val="24"/>
                <w:szCs w:val="22"/>
                <w:vertAlign w:val="baseline"/>
                <w:lang w:val="en-US" w:eastAsia="zh-CN"/>
              </w:rPr>
              <w:t>文件</w:t>
            </w:r>
          </w:p>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7"/>
        <w:keepNext w:val="0"/>
        <w:keepLines w:val="0"/>
        <w:pageBreakBefore w:val="0"/>
        <w:kinsoku/>
        <w:overflowPunct/>
        <w:topLinePunct w:val="0"/>
        <w:autoSpaceDE/>
        <w:autoSpaceDN/>
        <w:bidi w:val="0"/>
        <w:spacing w:after="0" w:line="360" w:lineRule="auto"/>
        <w:ind w:left="480" w:firstLine="800"/>
        <w:jc w:val="right"/>
        <w:sectPr>
          <w:pgSz w:w="11906" w:h="16838"/>
          <w:pgMar w:top="1587" w:right="1474" w:bottom="1474" w:left="1587" w:header="851" w:footer="992" w:gutter="0"/>
          <w:pgNumType w:fmt="numberInDash"/>
          <w:cols w:space="425" w:num="1"/>
          <w:docGrid w:type="lines" w:linePitch="312" w:charSpace="0"/>
        </w:sect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0604A"/>
    <w:multiLevelType w:val="singleLevel"/>
    <w:tmpl w:val="6B60604A"/>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1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101"/>
    </w:pPr>
    <w:rPr>
      <w:rFonts w:ascii="宋体" w:hAnsi="宋体" w:eastAsia="宋体" w:cs="宋体"/>
      <w:lang w:val="zh-CN" w:bidi="zh-CN"/>
    </w:rPr>
  </w:style>
  <w:style w:type="paragraph" w:styleId="3">
    <w:name w:val="List Bullet"/>
    <w:basedOn w:val="1"/>
    <w:uiPriority w:val="0"/>
    <w:pPr>
      <w:numPr>
        <w:ilvl w:val="0"/>
        <w:numId w:val="1"/>
      </w:numPr>
    </w:pPr>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2"/>
    <w:qFormat/>
    <w:uiPriority w:val="99"/>
    <w:pPr>
      <w:spacing w:line="360" w:lineRule="auto"/>
      <w:ind w:firstLine="420" w:firstLineChars="100"/>
    </w:pPr>
    <w:rPr>
      <w:rFonts w:hAnsi="Times New Roman"/>
      <w:szCs w:val="21"/>
    </w:rPr>
  </w:style>
  <w:style w:type="paragraph" w:styleId="7">
    <w:name w:val="Body Text First Indent 2"/>
    <w:basedOn w:val="4"/>
    <w:next w:val="1"/>
    <w:unhideWhenUsed/>
    <w:qFormat/>
    <w:uiPriority w:val="99"/>
    <w:pPr>
      <w:ind w:firstLine="420" w:firstLineChars="200"/>
    </w:pPr>
    <w:rPr>
      <w:rFonts w:ascii="Times New Roman" w:hAnsi="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2025-01-09T07:04:21Z</dcterms:created>
  <dc:creator>MIAO</dc:creator>
  <cp:lastModifiedBy>缪晶晶</cp:lastModifiedBy>
  <dcterms:modified xsi:type="dcterms:W3CDTF">2025-01-09T07:05:11Z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54F914263F304651B367DA772BEBA9CE</vt:lpwstr>
  </property>
</Properties>
</file>