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6A1E3">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b/>
          <w:bCs/>
          <w:sz w:val="24"/>
          <w:szCs w:val="24"/>
        </w:rPr>
      </w:pPr>
      <w:r>
        <w:rPr>
          <w:rFonts w:hint="eastAsia" w:ascii="宋体" w:hAnsi="宋体" w:eastAsia="宋体" w:cs="宋体"/>
          <w:b/>
          <w:bCs/>
          <w:kern w:val="0"/>
          <w:sz w:val="24"/>
          <w:szCs w:val="24"/>
          <w:lang w:val="en-US" w:eastAsia="zh-CN" w:bidi="ar"/>
        </w:rPr>
        <w:t>附件</w:t>
      </w:r>
      <w:r>
        <w:rPr>
          <w:rFonts w:hint="default" w:ascii="Times New Roman" w:hAnsi="Times New Roman" w:eastAsia="宋体" w:cs="Times New Roman"/>
          <w:b/>
          <w:bCs/>
          <w:kern w:val="0"/>
          <w:sz w:val="24"/>
          <w:szCs w:val="24"/>
          <w:lang w:val="en-US" w:eastAsia="zh-CN" w:bidi="ar"/>
        </w:rPr>
        <w:t>1</w:t>
      </w:r>
      <w:r>
        <w:rPr>
          <w:rFonts w:hint="eastAsia" w:ascii="宋体" w:hAnsi="宋体" w:eastAsia="宋体" w:cs="宋体"/>
          <w:b/>
          <w:bCs/>
          <w:kern w:val="0"/>
          <w:sz w:val="24"/>
          <w:szCs w:val="24"/>
          <w:lang w:val="en-US" w:eastAsia="zh-CN" w:bidi="ar"/>
        </w:rPr>
        <w:t>：合同包划分表</w:t>
      </w:r>
    </w:p>
    <w:p w14:paraId="468ABEC2">
      <w:pPr>
        <w:pStyle w:val="11"/>
        <w:keepNext w:val="0"/>
        <w:keepLines w:val="0"/>
        <w:widowControl w:val="0"/>
        <w:suppressLineNumbers w:val="0"/>
        <w:adjustRightInd w:val="0"/>
        <w:spacing w:before="0" w:beforeAutospacing="1" w:after="0" w:afterAutospacing="0" w:line="360" w:lineRule="auto"/>
        <w:ind w:left="480" w:leftChars="200" w:right="0"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13"/>
        <w:tblW w:w="88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135"/>
        <w:gridCol w:w="1994"/>
        <w:gridCol w:w="1819"/>
        <w:gridCol w:w="3878"/>
      </w:tblGrid>
      <w:tr w14:paraId="016C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29" w:hRule="atLeast"/>
          <w:jc w:val="center"/>
        </w:trPr>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0331C36C">
            <w:pPr>
              <w:keepNext w:val="0"/>
              <w:keepLines w:val="0"/>
              <w:widowControl w:val="0"/>
              <w:suppressLineNumbers w:val="0"/>
              <w:topLinePunct/>
              <w:adjustRightInd w:val="0"/>
              <w:spacing w:before="0" w:beforeAutospacing="0" w:after="0" w:afterAutospacing="0" w:line="360" w:lineRule="atLeast"/>
              <w:ind w:left="0" w:right="0"/>
              <w:jc w:val="center"/>
              <w:textAlignment w:val="baseline"/>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合同包</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4B39D13B">
            <w:pPr>
              <w:keepNext w:val="0"/>
              <w:keepLines w:val="0"/>
              <w:widowControl/>
              <w:suppressLineNumbers w:val="0"/>
              <w:adjustRightInd w:val="0"/>
              <w:spacing w:before="0" w:beforeAutospacing="0" w:after="0" w:afterAutospacing="0" w:line="360" w:lineRule="atLeast"/>
              <w:ind w:left="0" w:right="0"/>
              <w:jc w:val="center"/>
              <w:textAlignment w:val="center"/>
              <w:rPr>
                <w:rFonts w:hint="default" w:ascii="Times New Roman" w:hAnsi="Times New Roman" w:eastAsia="宋体" w:cs="Times New Roman"/>
                <w:sz w:val="21"/>
                <w:szCs w:val="21"/>
              </w:rPr>
            </w:pPr>
            <w:r>
              <w:rPr>
                <w:rFonts w:hint="eastAsia" w:ascii="宋体" w:hAnsi="宋体" w:eastAsia="宋体" w:cs="宋体"/>
                <w:color w:val="000000"/>
                <w:kern w:val="0"/>
                <w:sz w:val="21"/>
                <w:szCs w:val="21"/>
                <w:lang w:val="en-US" w:eastAsia="zh-CN" w:bidi="ar"/>
              </w:rPr>
              <w:t>起讫桩号</w:t>
            </w:r>
          </w:p>
        </w:tc>
        <w:tc>
          <w:tcPr>
            <w:tcW w:w="1819" w:type="dxa"/>
            <w:tcBorders>
              <w:top w:val="single" w:color="auto" w:sz="6" w:space="0"/>
              <w:left w:val="single" w:color="auto" w:sz="6" w:space="0"/>
              <w:bottom w:val="single" w:color="auto" w:sz="6" w:space="0"/>
              <w:right w:val="single" w:color="auto" w:sz="6" w:space="0"/>
            </w:tcBorders>
            <w:shd w:val="clear" w:color="auto" w:fill="auto"/>
            <w:vAlign w:val="center"/>
          </w:tcPr>
          <w:p w14:paraId="7DD128C2">
            <w:pPr>
              <w:keepNext w:val="0"/>
              <w:keepLines w:val="0"/>
              <w:widowControl/>
              <w:suppressLineNumbers w:val="0"/>
              <w:adjustRightInd w:val="0"/>
              <w:spacing w:before="0" w:beforeAutospacing="0" w:after="0" w:afterAutospacing="0" w:line="360" w:lineRule="atLeast"/>
              <w:ind w:left="0" w:right="0"/>
              <w:jc w:val="center"/>
              <w:textAlignment w:val="center"/>
              <w:rPr>
                <w:rFonts w:hint="default" w:ascii="Times New Roman" w:hAnsi="Times New Roman" w:eastAsia="宋体" w:cs="Times New Roman"/>
                <w:sz w:val="21"/>
                <w:szCs w:val="21"/>
              </w:rPr>
            </w:pPr>
            <w:r>
              <w:rPr>
                <w:rFonts w:hint="eastAsia" w:ascii="宋体" w:hAnsi="宋体" w:eastAsia="宋体" w:cs="宋体"/>
                <w:color w:val="000000"/>
                <w:kern w:val="0"/>
                <w:sz w:val="21"/>
                <w:szCs w:val="21"/>
                <w:lang w:val="en-US" w:eastAsia="zh-CN" w:bidi="ar"/>
              </w:rPr>
              <w:t>里程长度（</w:t>
            </w:r>
            <w:r>
              <w:rPr>
                <w:rFonts w:hint="default" w:ascii="Times New Roman" w:hAnsi="Times New Roman" w:eastAsia="宋体" w:cs="Times New Roman"/>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p>
        </w:tc>
        <w:tc>
          <w:tcPr>
            <w:tcW w:w="3878" w:type="dxa"/>
            <w:tcBorders>
              <w:top w:val="single" w:color="auto" w:sz="6" w:space="0"/>
              <w:left w:val="single" w:color="auto" w:sz="6" w:space="0"/>
              <w:bottom w:val="single" w:color="auto" w:sz="6" w:space="0"/>
              <w:right w:val="single" w:color="auto" w:sz="6" w:space="0"/>
            </w:tcBorders>
            <w:shd w:val="clear" w:color="auto" w:fill="auto"/>
            <w:vAlign w:val="center"/>
          </w:tcPr>
          <w:p w14:paraId="7CDD6347">
            <w:pPr>
              <w:keepNext w:val="0"/>
              <w:keepLines w:val="0"/>
              <w:widowControl w:val="0"/>
              <w:suppressLineNumbers w:val="0"/>
              <w:topLinePunct/>
              <w:adjustRightInd w:val="0"/>
              <w:spacing w:before="0" w:beforeAutospacing="0" w:after="0" w:afterAutospacing="0" w:line="360" w:lineRule="atLeast"/>
              <w:ind w:left="0" w:right="0"/>
              <w:jc w:val="center"/>
              <w:textAlignment w:val="baseline"/>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主要工程内容</w:t>
            </w:r>
          </w:p>
        </w:tc>
      </w:tr>
      <w:tr w14:paraId="0B79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49" w:hRule="atLeast"/>
          <w:jc w:val="center"/>
        </w:trPr>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14:paraId="3E4E350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第1合同包</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074998EB">
            <w:pPr>
              <w:pStyle w:val="2"/>
              <w:keepNext w:val="0"/>
              <w:keepLines w:val="0"/>
              <w:suppressLineNumbers w:val="0"/>
              <w:spacing w:before="0" w:beforeAutospacing="0" w:afterAutospacing="0"/>
              <w:ind w:left="0" w:leftChars="0" w:right="0" w:firstLine="0" w:firstLineChars="0"/>
              <w:jc w:val="center"/>
              <w:rPr>
                <w:rFonts w:hint="eastAsia" w:ascii="Times New Roman" w:hAnsi="Times New Roman" w:eastAsia="宋体" w:cs="Times New Roman"/>
                <w:sz w:val="21"/>
                <w:szCs w:val="21"/>
                <w:lang w:val="en-US" w:eastAsia="zh-CN" w:bidi="ar-SA"/>
              </w:rPr>
            </w:pPr>
            <w:r>
              <w:rPr>
                <w:rFonts w:hint="eastAsia" w:cs="Times New Roman"/>
                <w:sz w:val="21"/>
                <w:szCs w:val="21"/>
                <w:lang w:val="en-US" w:eastAsia="zh-CN" w:bidi="ar-SA"/>
              </w:rPr>
              <w:t>马家凹</w:t>
            </w:r>
            <w:r>
              <w:rPr>
                <w:rFonts w:hint="eastAsia" w:ascii="Times New Roman" w:hAnsi="Times New Roman" w:eastAsia="宋体" w:cs="Times New Roman"/>
                <w:sz w:val="21"/>
                <w:szCs w:val="21"/>
                <w:lang w:val="en-US" w:eastAsia="zh-CN" w:bidi="ar-SA"/>
              </w:rPr>
              <w:t>互通</w:t>
            </w:r>
          </w:p>
          <w:p w14:paraId="7011177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CK0+11</w:t>
            </w:r>
            <w:r>
              <w:rPr>
                <w:rFonts w:hint="eastAsia" w:cs="Times New Roman"/>
                <w:sz w:val="21"/>
                <w:szCs w:val="21"/>
                <w:lang w:val="en-US" w:eastAsia="zh-CN" w:bidi="ar-SA"/>
              </w:rPr>
              <w:t>9.5</w:t>
            </w:r>
            <w:r>
              <w:rPr>
                <w:rFonts w:hint="eastAsia"/>
                <w:sz w:val="21"/>
                <w:szCs w:val="21"/>
                <w:lang w:val="en-US" w:eastAsia="zh-CN"/>
              </w:rPr>
              <w:t>～</w:t>
            </w:r>
            <w:r>
              <w:rPr>
                <w:rFonts w:hint="eastAsia" w:ascii="Times New Roman" w:hAnsi="Times New Roman" w:eastAsia="宋体" w:cs="Times New Roman"/>
                <w:sz w:val="21"/>
                <w:szCs w:val="21"/>
                <w:lang w:val="en-US" w:eastAsia="zh-CN" w:bidi="ar-SA"/>
              </w:rPr>
              <w:t>CK0+</w:t>
            </w:r>
            <w:r>
              <w:rPr>
                <w:rFonts w:hint="eastAsia" w:cs="Times New Roman"/>
                <w:sz w:val="21"/>
                <w:szCs w:val="21"/>
                <w:lang w:val="en-US" w:eastAsia="zh-CN" w:bidi="ar-SA"/>
              </w:rPr>
              <w:t>336.5</w:t>
            </w:r>
          </w:p>
        </w:tc>
        <w:tc>
          <w:tcPr>
            <w:tcW w:w="1819" w:type="dxa"/>
            <w:tcBorders>
              <w:top w:val="single" w:color="auto" w:sz="6" w:space="0"/>
              <w:left w:val="single" w:color="auto" w:sz="6" w:space="0"/>
              <w:bottom w:val="single" w:color="auto" w:sz="6" w:space="0"/>
              <w:right w:val="single" w:color="auto" w:sz="6" w:space="0"/>
            </w:tcBorders>
            <w:shd w:val="clear" w:color="auto" w:fill="auto"/>
            <w:vAlign w:val="center"/>
          </w:tcPr>
          <w:p w14:paraId="2C91595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217</w:t>
            </w:r>
          </w:p>
        </w:tc>
        <w:tc>
          <w:tcPr>
            <w:tcW w:w="3878" w:type="dxa"/>
            <w:tcBorders>
              <w:top w:val="single" w:color="auto" w:sz="6" w:space="0"/>
              <w:left w:val="single" w:color="auto" w:sz="6" w:space="0"/>
              <w:bottom w:val="single" w:color="auto" w:sz="6" w:space="0"/>
              <w:right w:val="single" w:color="auto" w:sz="6" w:space="0"/>
            </w:tcBorders>
            <w:shd w:val="clear" w:color="auto" w:fill="auto"/>
            <w:vAlign w:val="center"/>
          </w:tcPr>
          <w:p w14:paraId="5BB5D70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1"/>
                <w:szCs w:val="21"/>
                <w:lang w:val="en-US" w:eastAsia="zh-CN" w:bidi="ar-SA"/>
              </w:rPr>
            </w:pPr>
            <w:r>
              <w:rPr>
                <w:rFonts w:hint="eastAsia" w:ascii="宋体" w:hAnsi="宋体" w:cs="宋体"/>
                <w:sz w:val="21"/>
                <w:szCs w:val="21"/>
                <w:highlight w:val="none"/>
                <w:lang w:val="en-US" w:eastAsia="zh-CN"/>
              </w:rPr>
              <w:t>马家凹互通C匝道桥支架安拆施工，第一联支架537.4t，第二联支架805.6t。</w:t>
            </w:r>
          </w:p>
        </w:tc>
      </w:tr>
    </w:tbl>
    <w:p w14:paraId="623EA45C">
      <w:pPr>
        <w:rPr>
          <w:rFonts w:hint="default" w:ascii="Times New Roman" w:hAnsi="Times New Roman" w:eastAsia="宋体" w:cs="Times New Roman"/>
          <w:sz w:val="21"/>
          <w:szCs w:val="21"/>
        </w:rPr>
        <w:sectPr>
          <w:headerReference r:id="rId3" w:type="default"/>
          <w:footerReference r:id="rId4" w:type="default"/>
          <w:pgSz w:w="11906" w:h="16838"/>
          <w:pgMar w:top="1417" w:right="1474" w:bottom="1474" w:left="1474" w:header="851" w:footer="992" w:gutter="0"/>
          <w:cols w:space="425" w:num="1"/>
          <w:docGrid w:type="lines" w:linePitch="312" w:charSpace="0"/>
        </w:sectPr>
      </w:pPr>
    </w:p>
    <w:p w14:paraId="026BCE0A">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b/>
          <w:bCs/>
          <w:sz w:val="24"/>
          <w:szCs w:val="24"/>
        </w:rPr>
      </w:pPr>
      <w:r>
        <w:rPr>
          <w:rFonts w:hint="eastAsia" w:ascii="宋体" w:hAnsi="宋体" w:eastAsia="宋体" w:cs="宋体"/>
          <w:b/>
          <w:bCs/>
          <w:kern w:val="0"/>
          <w:sz w:val="24"/>
          <w:szCs w:val="24"/>
          <w:lang w:val="en-US" w:eastAsia="zh-CN" w:bidi="ar"/>
        </w:rPr>
        <w:t>附件</w:t>
      </w:r>
      <w:r>
        <w:rPr>
          <w:rFonts w:hint="default" w:ascii="Times New Roman" w:hAnsi="Times New Roman" w:eastAsia="宋体" w:cs="Times New Roman"/>
          <w:b/>
          <w:bCs/>
          <w:kern w:val="0"/>
          <w:sz w:val="24"/>
          <w:szCs w:val="24"/>
          <w:lang w:val="en-US" w:eastAsia="zh-CN" w:bidi="ar"/>
        </w:rPr>
        <w:t>2</w:t>
      </w:r>
    </w:p>
    <w:p w14:paraId="423D64E2">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t xml:space="preserve"> </w:t>
      </w:r>
    </w:p>
    <w:p w14:paraId="71A68B91">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eastAsia" w:ascii="黑体" w:hAnsi="宋体" w:eastAsia="黑体" w:cs="黑体"/>
          <w:kern w:val="0"/>
          <w:sz w:val="24"/>
          <w:szCs w:val="24"/>
          <w:lang w:val="en-US" w:eastAsia="zh-CN" w:bidi="ar"/>
        </w:rPr>
        <w:t>附录</w:t>
      </w:r>
      <w:r>
        <w:rPr>
          <w:rFonts w:hint="default" w:ascii="Times New Roman" w:hAnsi="Times New Roman" w:eastAsia="黑体" w:cs="Times New Roman"/>
          <w:kern w:val="0"/>
          <w:sz w:val="24"/>
          <w:szCs w:val="24"/>
          <w:lang w:val="en-US" w:eastAsia="zh-CN" w:bidi="ar"/>
        </w:rPr>
        <w:t xml:space="preserve">1  </w:t>
      </w:r>
      <w:r>
        <w:rPr>
          <w:rFonts w:hint="eastAsia" w:ascii="黑体" w:hAnsi="宋体" w:eastAsia="黑体" w:cs="黑体"/>
          <w:kern w:val="0"/>
          <w:sz w:val="24"/>
          <w:szCs w:val="24"/>
          <w:lang w:val="en-US" w:eastAsia="zh-CN" w:bidi="ar"/>
        </w:rPr>
        <w:t>资格审查条件（资质最低要求）</w:t>
      </w:r>
    </w:p>
    <w:p w14:paraId="2F9F754A">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6"/>
        <w:gridCol w:w="7488"/>
      </w:tblGrid>
      <w:tr w14:paraId="4CAB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9"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4D62ECE">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14:paraId="02BF3C8E">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资质要求</w:t>
            </w:r>
          </w:p>
        </w:tc>
      </w:tr>
      <w:tr w14:paraId="5581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BC2C855">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14:paraId="349D4854">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同时具备：</w:t>
            </w:r>
          </w:p>
          <w:p w14:paraId="7E4F33AE">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①</w:t>
            </w:r>
            <w:r>
              <w:rPr>
                <w:rFonts w:hint="eastAsia" w:ascii="宋体" w:hAnsi="宋体" w:eastAsia="宋体" w:cs="宋体"/>
                <w:kern w:val="0"/>
                <w:sz w:val="24"/>
                <w:szCs w:val="24"/>
                <w:lang w:val="en-US" w:eastAsia="zh-CN" w:bidi="ar"/>
              </w:rPr>
              <w:t>具备独立的法人资格，具有有效的营业执照；</w:t>
            </w:r>
          </w:p>
          <w:p w14:paraId="1DB17EA9">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②</w:t>
            </w:r>
            <w:r>
              <w:rPr>
                <w:rFonts w:hint="eastAsia" w:ascii="宋体" w:hAnsi="宋体" w:eastAsia="宋体" w:cs="宋体"/>
                <w:kern w:val="0"/>
                <w:sz w:val="24"/>
                <w:szCs w:val="24"/>
                <w:lang w:val="en-US" w:eastAsia="zh-CN" w:bidi="ar"/>
              </w:rPr>
              <w:t>劳务资质；</w:t>
            </w:r>
          </w:p>
          <w:p w14:paraId="34A8B349">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③</w:t>
            </w:r>
            <w:r>
              <w:rPr>
                <w:rFonts w:hint="eastAsia" w:ascii="宋体" w:hAnsi="宋体" w:eastAsia="宋体" w:cs="宋体"/>
                <w:kern w:val="0"/>
                <w:sz w:val="24"/>
                <w:szCs w:val="24"/>
                <w:lang w:val="en-US" w:eastAsia="zh-CN" w:bidi="ar"/>
              </w:rPr>
              <w:t>持有有效的安全生产许可证。</w:t>
            </w:r>
          </w:p>
        </w:tc>
      </w:tr>
    </w:tbl>
    <w:p w14:paraId="6CB2E1D8">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14:paraId="1799FC90">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default" w:ascii="Times New Roman" w:hAnsi="Times New Roman" w:eastAsia="隶书" w:cs="Times New Roman"/>
          <w:kern w:val="0"/>
          <w:sz w:val="32"/>
          <w:szCs w:val="32"/>
          <w:lang w:val="en-US" w:eastAsia="zh-CN" w:bidi="ar"/>
        </w:rPr>
        <w:br w:type="page"/>
      </w:r>
      <w:r>
        <w:rPr>
          <w:rFonts w:hint="eastAsia" w:ascii="黑体" w:hAnsi="宋体" w:eastAsia="黑体" w:cs="黑体"/>
          <w:kern w:val="0"/>
          <w:sz w:val="24"/>
          <w:szCs w:val="24"/>
          <w:lang w:val="en-US" w:eastAsia="zh-CN" w:bidi="ar"/>
        </w:rPr>
        <w:t>附录</w:t>
      </w:r>
      <w:r>
        <w:rPr>
          <w:rFonts w:hint="default" w:ascii="Times New Roman" w:hAnsi="Times New Roman" w:eastAsia="黑体" w:cs="Times New Roman"/>
          <w:kern w:val="0"/>
          <w:sz w:val="24"/>
          <w:szCs w:val="24"/>
          <w:lang w:val="en-US" w:eastAsia="zh-CN" w:bidi="ar"/>
        </w:rPr>
        <w:t xml:space="preserve">2  </w:t>
      </w:r>
      <w:r>
        <w:rPr>
          <w:rFonts w:hint="eastAsia" w:ascii="黑体" w:hAnsi="宋体" w:eastAsia="黑体" w:cs="黑体"/>
          <w:kern w:val="0"/>
          <w:sz w:val="24"/>
          <w:szCs w:val="24"/>
          <w:lang w:val="en-US" w:eastAsia="zh-CN" w:bidi="ar"/>
        </w:rPr>
        <w:t>资格审查条件（财务最低要求）</w:t>
      </w:r>
    </w:p>
    <w:p w14:paraId="0F16495C">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94"/>
        <w:gridCol w:w="7480"/>
      </w:tblGrid>
      <w:tr w14:paraId="69C8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1"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122F9EE">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3F81BD5C">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财务要求</w:t>
            </w:r>
          </w:p>
        </w:tc>
      </w:tr>
      <w:tr w14:paraId="466C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36"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B9A7BDE">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56640ACB">
            <w:pPr>
              <w:pStyle w:val="11"/>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eastAsia" w:ascii="Times New Roman" w:hAnsi="Times New Roman" w:eastAsia="宋体" w:cs="Times New Roman"/>
                <w:i w:val="0"/>
                <w:kern w:val="0"/>
                <w:sz w:val="24"/>
                <w:szCs w:val="24"/>
              </w:rPr>
            </w:pPr>
            <w:r>
              <w:rPr>
                <w:rFonts w:hint="eastAsia" w:ascii="宋体" w:hAnsi="宋体" w:eastAsia="宋体" w:cs="宋体"/>
                <w:i w:val="0"/>
                <w:kern w:val="0"/>
                <w:sz w:val="24"/>
                <w:szCs w:val="24"/>
                <w:lang w:val="en-US" w:eastAsia="zh-CN" w:bidi="ar"/>
              </w:rPr>
              <w:t>方式一：</w:t>
            </w:r>
          </w:p>
          <w:p w14:paraId="7994C531">
            <w:pPr>
              <w:pStyle w:val="11"/>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i w:val="0"/>
                <w:kern w:val="0"/>
                <w:sz w:val="24"/>
                <w:szCs w:val="24"/>
              </w:rPr>
            </w:pPr>
            <w:r>
              <w:rPr>
                <w:rFonts w:hint="eastAsia" w:ascii="宋体" w:hAnsi="宋体" w:eastAsia="宋体" w:cs="宋体"/>
                <w:i w:val="0"/>
                <w:kern w:val="0"/>
                <w:sz w:val="24"/>
                <w:szCs w:val="24"/>
                <w:lang w:val="en-US" w:eastAsia="zh-CN" w:bidi="ar"/>
              </w:rPr>
              <w:t>近三年每年的营业收入不少于</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200</w:t>
            </w:r>
            <w:r>
              <w:rPr>
                <w:rFonts w:hint="eastAsia" w:ascii="宋体" w:hAnsi="宋体" w:eastAsia="宋体" w:cs="宋体"/>
                <w:i w:val="0"/>
                <w:kern w:val="0"/>
                <w:sz w:val="24"/>
                <w:szCs w:val="24"/>
                <w:lang w:val="en-US" w:eastAsia="zh-CN" w:bidi="ar"/>
              </w:rPr>
              <w:t>万元，近三年平均净资产不少于</w:t>
            </w:r>
            <w:r>
              <w:rPr>
                <w:rFonts w:hint="eastAsia" w:cs="Times New Roman"/>
                <w:i w:val="0"/>
                <w:kern w:val="0"/>
                <w:sz w:val="24"/>
                <w:szCs w:val="24"/>
                <w:u w:val="single"/>
                <w:lang w:val="en-US" w:eastAsia="zh-CN" w:bidi="ar"/>
              </w:rPr>
              <w:t>40</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万元。</w:t>
            </w:r>
          </w:p>
          <w:p w14:paraId="6364B37F">
            <w:pPr>
              <w:pStyle w:val="11"/>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eastAsia" w:ascii="Times New Roman" w:hAnsi="Times New Roman" w:eastAsia="宋体" w:cs="Times New Roman"/>
                <w:i w:val="0"/>
                <w:kern w:val="0"/>
                <w:sz w:val="24"/>
                <w:szCs w:val="24"/>
              </w:rPr>
            </w:pPr>
            <w:r>
              <w:rPr>
                <w:rFonts w:hint="eastAsia" w:ascii="宋体" w:hAnsi="宋体" w:eastAsia="宋体" w:cs="宋体"/>
                <w:i w:val="0"/>
                <w:kern w:val="0"/>
                <w:sz w:val="24"/>
                <w:szCs w:val="24"/>
                <w:lang w:val="en-US" w:eastAsia="zh-CN" w:bidi="ar"/>
              </w:rPr>
              <w:t>方式二：</w:t>
            </w:r>
          </w:p>
          <w:p w14:paraId="4493ECC9">
            <w:pPr>
              <w:pStyle w:val="11"/>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sz w:val="24"/>
                <w:szCs w:val="24"/>
              </w:rPr>
            </w:pPr>
            <w:r>
              <w:rPr>
                <w:rFonts w:hint="eastAsia" w:ascii="宋体" w:hAnsi="宋体" w:eastAsia="宋体" w:cs="宋体"/>
                <w:i w:val="0"/>
                <w:kern w:val="0"/>
                <w:sz w:val="24"/>
                <w:szCs w:val="24"/>
                <w:lang w:val="en-US" w:eastAsia="zh-CN" w:bidi="ar"/>
              </w:rPr>
              <w:t>由银行出具</w:t>
            </w:r>
            <w:r>
              <w:rPr>
                <w:rFonts w:hint="eastAsia" w:ascii="宋体" w:hAnsi="宋体" w:eastAsia="宋体" w:cs="宋体"/>
                <w:b/>
                <w:bCs/>
                <w:i w:val="0"/>
                <w:kern w:val="0"/>
                <w:sz w:val="24"/>
                <w:szCs w:val="24"/>
                <w:lang w:val="en-US" w:eastAsia="zh-CN" w:bidi="ar"/>
              </w:rPr>
              <w:t>（须有银行盖章）</w:t>
            </w:r>
            <w:r>
              <w:rPr>
                <w:rFonts w:hint="eastAsia" w:ascii="宋体" w:hAnsi="宋体" w:eastAsia="宋体" w:cs="宋体"/>
                <w:i w:val="0"/>
                <w:kern w:val="0"/>
                <w:sz w:val="24"/>
                <w:szCs w:val="24"/>
                <w:lang w:val="en-US" w:eastAsia="zh-CN" w:bidi="ar"/>
              </w:rPr>
              <w:t>申请日前</w:t>
            </w:r>
            <w:r>
              <w:rPr>
                <w:rFonts w:hint="default" w:ascii="Times New Roman" w:hAnsi="Times New Roman" w:eastAsia="宋体" w:cs="Times New Roman"/>
                <w:i w:val="0"/>
                <w:kern w:val="0"/>
                <w:sz w:val="24"/>
                <w:szCs w:val="24"/>
                <w:lang w:val="en-US" w:eastAsia="zh-CN" w:bidi="ar"/>
              </w:rPr>
              <w:t>3</w:t>
            </w:r>
            <w:r>
              <w:rPr>
                <w:rFonts w:hint="eastAsia" w:ascii="宋体" w:hAnsi="宋体" w:eastAsia="宋体" w:cs="宋体"/>
                <w:i w:val="0"/>
                <w:kern w:val="0"/>
                <w:sz w:val="24"/>
                <w:szCs w:val="24"/>
                <w:lang w:val="en-US" w:eastAsia="zh-CN" w:bidi="ar"/>
              </w:rPr>
              <w:t>个月内（</w:t>
            </w:r>
            <w:r>
              <w:rPr>
                <w:rFonts w:hint="eastAsia" w:cs="Times New Roman"/>
                <w:i w:val="0"/>
                <w:kern w:val="0"/>
                <w:sz w:val="24"/>
                <w:szCs w:val="24"/>
                <w:u w:val="single"/>
                <w:lang w:val="en-US" w:eastAsia="zh-CN" w:bidi="ar"/>
              </w:rPr>
              <w:t>2024</w:t>
            </w:r>
            <w:r>
              <w:rPr>
                <w:rFonts w:hint="eastAsia" w:ascii="宋体" w:hAnsi="宋体" w:eastAsia="宋体" w:cs="宋体"/>
                <w:i w:val="0"/>
                <w:kern w:val="0"/>
                <w:sz w:val="24"/>
                <w:szCs w:val="24"/>
                <w:lang w:val="en-US" w:eastAsia="zh-CN" w:bidi="ar"/>
              </w:rPr>
              <w:t>年</w:t>
            </w:r>
            <w:r>
              <w:rPr>
                <w:rFonts w:hint="eastAsia" w:cs="Times New Roman"/>
                <w:i w:val="0"/>
                <w:kern w:val="0"/>
                <w:sz w:val="24"/>
                <w:szCs w:val="24"/>
                <w:u w:val="single"/>
                <w:lang w:val="en-US" w:eastAsia="zh-CN" w:bidi="ar"/>
              </w:rPr>
              <w:t>9</w:t>
            </w:r>
            <w:r>
              <w:rPr>
                <w:rFonts w:hint="eastAsia" w:ascii="宋体" w:hAnsi="宋体" w:eastAsia="宋体" w:cs="宋体"/>
                <w:i w:val="0"/>
                <w:kern w:val="0"/>
                <w:sz w:val="24"/>
                <w:szCs w:val="24"/>
                <w:lang w:val="en-US" w:eastAsia="zh-CN" w:bidi="ar"/>
              </w:rPr>
              <w:t>月、</w:t>
            </w:r>
            <w:r>
              <w:rPr>
                <w:rFonts w:hint="eastAsia" w:cs="Times New Roman"/>
                <w:i w:val="0"/>
                <w:kern w:val="0"/>
                <w:sz w:val="24"/>
                <w:szCs w:val="24"/>
                <w:u w:val="single"/>
                <w:lang w:val="en-US" w:eastAsia="zh-CN" w:bidi="ar"/>
              </w:rPr>
              <w:t>2024</w:t>
            </w:r>
            <w:r>
              <w:rPr>
                <w:rFonts w:hint="eastAsia" w:ascii="宋体" w:hAnsi="宋体" w:eastAsia="宋体" w:cs="宋体"/>
                <w:i w:val="0"/>
                <w:kern w:val="0"/>
                <w:sz w:val="24"/>
                <w:szCs w:val="24"/>
                <w:lang w:val="en-US" w:eastAsia="zh-CN" w:bidi="ar"/>
              </w:rPr>
              <w:t>年</w:t>
            </w:r>
            <w:r>
              <w:rPr>
                <w:rFonts w:hint="eastAsia" w:cs="Times New Roman"/>
                <w:i w:val="0"/>
                <w:kern w:val="0"/>
                <w:sz w:val="24"/>
                <w:szCs w:val="24"/>
                <w:u w:val="single"/>
                <w:lang w:val="en-US" w:eastAsia="zh-CN" w:bidi="ar"/>
              </w:rPr>
              <w:t>10</w:t>
            </w:r>
            <w:r>
              <w:rPr>
                <w:rFonts w:hint="eastAsia" w:ascii="宋体" w:hAnsi="宋体" w:eastAsia="宋体" w:cs="宋体"/>
                <w:i w:val="0"/>
                <w:kern w:val="0"/>
                <w:sz w:val="24"/>
                <w:szCs w:val="24"/>
                <w:lang w:val="en-US" w:eastAsia="zh-CN" w:bidi="ar"/>
              </w:rPr>
              <w:t>月、</w:t>
            </w:r>
            <w:r>
              <w:rPr>
                <w:rFonts w:hint="eastAsia" w:cs="Times New Roman"/>
                <w:i w:val="0"/>
                <w:kern w:val="0"/>
                <w:sz w:val="24"/>
                <w:szCs w:val="24"/>
                <w:u w:val="single"/>
                <w:lang w:val="en-US" w:eastAsia="zh-CN" w:bidi="ar"/>
              </w:rPr>
              <w:t>2024</w:t>
            </w:r>
            <w:r>
              <w:rPr>
                <w:rFonts w:hint="eastAsia" w:ascii="宋体" w:hAnsi="宋体" w:eastAsia="宋体" w:cs="宋体"/>
                <w:i w:val="0"/>
                <w:kern w:val="0"/>
                <w:sz w:val="24"/>
                <w:szCs w:val="24"/>
                <w:lang w:val="en-US" w:eastAsia="zh-CN" w:bidi="ar"/>
              </w:rPr>
              <w:t>年</w:t>
            </w:r>
            <w:r>
              <w:rPr>
                <w:rFonts w:hint="eastAsia" w:cs="Times New Roman"/>
                <w:i w:val="0"/>
                <w:kern w:val="0"/>
                <w:sz w:val="24"/>
                <w:szCs w:val="24"/>
                <w:u w:val="single"/>
                <w:lang w:val="en-US" w:eastAsia="zh-CN" w:bidi="ar"/>
              </w:rPr>
              <w:t>11</w:t>
            </w:r>
            <w:r>
              <w:rPr>
                <w:rFonts w:hint="eastAsia" w:ascii="宋体" w:hAnsi="宋体" w:eastAsia="宋体" w:cs="宋体"/>
                <w:i w:val="0"/>
                <w:kern w:val="0"/>
                <w:sz w:val="24"/>
                <w:szCs w:val="24"/>
                <w:lang w:val="en-US" w:eastAsia="zh-CN" w:bidi="ar"/>
              </w:rPr>
              <w:t>月）的单位账户流水证明，每月月末账户余额平均值不少于</w:t>
            </w:r>
            <w:r>
              <w:rPr>
                <w:rFonts w:hint="default" w:ascii="Times New Roman" w:hAnsi="Times New Roman" w:eastAsia="宋体" w:cs="Times New Roman"/>
                <w:i w:val="0"/>
                <w:kern w:val="0"/>
                <w:sz w:val="24"/>
                <w:szCs w:val="24"/>
                <w:u w:val="single"/>
                <w:lang w:val="en-US" w:eastAsia="zh-CN" w:bidi="ar"/>
              </w:rPr>
              <w:t xml:space="preserve">  </w:t>
            </w:r>
            <w:r>
              <w:rPr>
                <w:rFonts w:hint="eastAsia" w:cs="Times New Roman"/>
                <w:i w:val="0"/>
                <w:kern w:val="0"/>
                <w:sz w:val="24"/>
                <w:szCs w:val="24"/>
                <w:u w:val="single"/>
                <w:lang w:val="en-US" w:eastAsia="zh-CN" w:bidi="ar"/>
              </w:rPr>
              <w:t>10</w:t>
            </w:r>
            <w:r>
              <w:rPr>
                <w:rFonts w:hint="default" w:ascii="Times New Roman" w:hAnsi="Times New Roman" w:eastAsia="宋体" w:cs="Times New Roman"/>
                <w:i w:val="0"/>
                <w:kern w:val="0"/>
                <w:sz w:val="24"/>
                <w:szCs w:val="24"/>
                <w:u w:val="single"/>
                <w:lang w:val="en-US" w:eastAsia="zh-CN" w:bidi="ar"/>
              </w:rPr>
              <w:t xml:space="preserve">  </w:t>
            </w:r>
            <w:r>
              <w:rPr>
                <w:rFonts w:hint="eastAsia" w:ascii="宋体" w:hAnsi="宋体" w:eastAsia="宋体" w:cs="宋体"/>
                <w:i w:val="0"/>
                <w:kern w:val="0"/>
                <w:sz w:val="24"/>
                <w:szCs w:val="24"/>
                <w:lang w:val="en-US" w:eastAsia="zh-CN" w:bidi="ar"/>
              </w:rPr>
              <w:t>万元。</w:t>
            </w:r>
          </w:p>
          <w:p w14:paraId="07FA075E">
            <w:pPr>
              <w:pStyle w:val="11"/>
              <w:keepNext w:val="0"/>
              <w:keepLines w:val="0"/>
              <w:widowControl w:val="0"/>
              <w:suppressLineNumbers w:val="0"/>
              <w:adjustRightInd w:val="0"/>
              <w:spacing w:before="0" w:beforeAutospacing="1" w:after="0" w:afterAutospacing="0" w:line="360" w:lineRule="auto"/>
              <w:ind w:left="0" w:leftChars="0" w:right="0" w:firstLine="0" w:firstLineChars="0"/>
              <w:jc w:val="left"/>
              <w:textAlignment w:val="baseline"/>
              <w:rPr>
                <w:rFonts w:hint="default" w:ascii="Times New Roman" w:hAnsi="Times New Roman" w:eastAsia="宋体" w:cs="Times New Roman"/>
                <w:sz w:val="24"/>
                <w:szCs w:val="24"/>
              </w:rPr>
            </w:pPr>
            <w:r>
              <w:rPr>
                <w:rFonts w:hint="eastAsia" w:ascii="宋体" w:hAnsi="宋体" w:eastAsia="宋体" w:cs="宋体"/>
                <w:i w:val="0"/>
                <w:kern w:val="0"/>
                <w:sz w:val="24"/>
                <w:szCs w:val="24"/>
                <w:lang w:val="en-US" w:eastAsia="zh-CN" w:bidi="ar"/>
              </w:rPr>
              <w:t>上述两种方式满足其中一种即可。</w:t>
            </w:r>
          </w:p>
        </w:tc>
      </w:tr>
    </w:tbl>
    <w:p w14:paraId="59045926">
      <w:pPr>
        <w:pStyle w:val="11"/>
        <w:keepNext w:val="0"/>
        <w:keepLines w:val="0"/>
        <w:widowControl w:val="0"/>
        <w:suppressLineNumbers w:val="0"/>
        <w:adjustRightInd w:val="0"/>
        <w:spacing w:before="0" w:beforeAutospacing="1" w:after="0" w:afterAutospacing="0" w:line="360" w:lineRule="auto"/>
        <w:ind w:left="660" w:leftChars="100" w:right="0" w:hanging="420" w:hangingChars="200"/>
        <w:jc w:val="left"/>
        <w:textAlignment w:val="baseline"/>
        <w:rPr>
          <w:rFonts w:hint="default" w:ascii="Times New Roman" w:hAnsi="Times New Roman" w:eastAsia="黑体" w:cs="Times New Roman"/>
          <w:sz w:val="21"/>
          <w:szCs w:val="21"/>
        </w:rPr>
      </w:pPr>
      <w:r>
        <w:rPr>
          <w:rFonts w:hint="eastAsia" w:ascii="黑体" w:hAnsi="宋体" w:eastAsia="黑体" w:cs="黑体"/>
          <w:kern w:val="0"/>
          <w:sz w:val="21"/>
          <w:szCs w:val="21"/>
          <w:lang w:val="en-US" w:eastAsia="zh-CN" w:bidi="ar"/>
        </w:rPr>
        <w:t>注：</w:t>
      </w:r>
      <w:r>
        <w:rPr>
          <w:rFonts w:hint="default" w:ascii="Times New Roman" w:hAnsi="Times New Roman" w:eastAsia="黑体" w:cs="Times New Roman"/>
          <w:kern w:val="0"/>
          <w:sz w:val="21"/>
          <w:szCs w:val="21"/>
          <w:lang w:val="en-US" w:eastAsia="zh-CN" w:bidi="ar"/>
        </w:rPr>
        <w:t>1.</w:t>
      </w:r>
      <w:r>
        <w:rPr>
          <w:rFonts w:hint="eastAsia" w:ascii="黑体" w:hAnsi="宋体" w:eastAsia="黑体" w:cs="黑体"/>
          <w:kern w:val="0"/>
          <w:sz w:val="21"/>
          <w:szCs w:val="21"/>
          <w:lang w:val="en-US" w:eastAsia="zh-CN" w:bidi="ar"/>
        </w:rPr>
        <w:t>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14:paraId="40D92C57">
      <w:pPr>
        <w:pStyle w:val="11"/>
        <w:keepNext w:val="0"/>
        <w:keepLines w:val="0"/>
        <w:widowControl w:val="0"/>
        <w:suppressLineNumbers w:val="0"/>
        <w:adjustRightInd w:val="0"/>
        <w:spacing w:before="0" w:beforeAutospacing="1" w:after="0" w:afterAutospacing="0" w:line="360" w:lineRule="auto"/>
        <w:ind w:left="660" w:leftChars="100" w:right="0" w:hanging="420" w:hangingChars="200"/>
        <w:jc w:val="left"/>
        <w:textAlignment w:val="baseline"/>
        <w:rPr>
          <w:rFonts w:hint="default" w:ascii="Times New Roman" w:hAnsi="Times New Roman" w:eastAsia="黑体" w:cs="Times New Roman"/>
          <w:sz w:val="21"/>
          <w:szCs w:val="21"/>
        </w:rPr>
      </w:pPr>
      <w:r>
        <w:rPr>
          <w:rFonts w:hint="default" w:ascii="Times New Roman" w:hAnsi="Times New Roman" w:eastAsia="黑体" w:cs="Times New Roman"/>
          <w:kern w:val="0"/>
          <w:sz w:val="21"/>
          <w:szCs w:val="21"/>
          <w:lang w:val="en-US" w:eastAsia="zh-CN" w:bidi="ar"/>
        </w:rPr>
        <w:t xml:space="preserve">    2.</w:t>
      </w:r>
      <w:r>
        <w:rPr>
          <w:rFonts w:hint="eastAsia" w:ascii="黑体" w:hAnsi="宋体" w:eastAsia="黑体" w:cs="黑体"/>
          <w:kern w:val="0"/>
          <w:sz w:val="21"/>
          <w:szCs w:val="21"/>
          <w:lang w:val="en-US" w:eastAsia="zh-CN" w:bidi="ar"/>
        </w:rPr>
        <w:t>采用方式二应附银行出具</w:t>
      </w:r>
      <w:r>
        <w:rPr>
          <w:rFonts w:hint="eastAsia" w:ascii="黑体" w:hAnsi="宋体" w:eastAsia="黑体" w:cs="黑体"/>
          <w:b/>
          <w:bCs/>
          <w:kern w:val="0"/>
          <w:sz w:val="21"/>
          <w:szCs w:val="21"/>
          <w:lang w:val="en-US" w:eastAsia="zh-CN" w:bidi="ar"/>
        </w:rPr>
        <w:t>（须有银行盖章）</w:t>
      </w:r>
      <w:r>
        <w:rPr>
          <w:rFonts w:hint="eastAsia" w:ascii="黑体" w:hAnsi="宋体" w:eastAsia="黑体" w:cs="黑体"/>
          <w:kern w:val="0"/>
          <w:sz w:val="21"/>
          <w:szCs w:val="21"/>
          <w:lang w:val="en-US" w:eastAsia="zh-CN" w:bidi="ar"/>
        </w:rPr>
        <w:t>申请日前</w:t>
      </w:r>
      <w:r>
        <w:rPr>
          <w:rFonts w:hint="default" w:ascii="Times New Roman" w:hAnsi="Times New Roman" w:eastAsia="黑体" w:cs="Times New Roman"/>
          <w:kern w:val="0"/>
          <w:sz w:val="21"/>
          <w:szCs w:val="21"/>
          <w:lang w:val="en-US" w:eastAsia="zh-CN" w:bidi="ar"/>
        </w:rPr>
        <w:t>3</w:t>
      </w:r>
      <w:r>
        <w:rPr>
          <w:rFonts w:hint="eastAsia" w:ascii="黑体" w:hAnsi="宋体" w:eastAsia="黑体" w:cs="黑体"/>
          <w:kern w:val="0"/>
          <w:sz w:val="21"/>
          <w:szCs w:val="21"/>
          <w:lang w:val="en-US" w:eastAsia="zh-CN" w:bidi="ar"/>
        </w:rPr>
        <w:t>个月内的单位账户流水证明。</w:t>
      </w:r>
    </w:p>
    <w:p w14:paraId="614F6A0F">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t xml:space="preserve"> </w:t>
      </w:r>
    </w:p>
    <w:p w14:paraId="6D039E1D">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t xml:space="preserve"> </w:t>
      </w:r>
    </w:p>
    <w:p w14:paraId="3F0870A3">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br w:type="page"/>
      </w:r>
      <w:r>
        <w:rPr>
          <w:rFonts w:hint="eastAsia" w:ascii="黑体" w:hAnsi="宋体" w:eastAsia="黑体" w:cs="黑体"/>
          <w:kern w:val="0"/>
          <w:sz w:val="24"/>
          <w:szCs w:val="24"/>
          <w:lang w:val="en-US" w:eastAsia="zh-CN" w:bidi="ar"/>
        </w:rPr>
        <w:t>附录</w:t>
      </w:r>
      <w:r>
        <w:rPr>
          <w:rFonts w:hint="default" w:ascii="Times New Roman" w:hAnsi="Times New Roman" w:eastAsia="黑体" w:cs="Times New Roman"/>
          <w:kern w:val="0"/>
          <w:sz w:val="24"/>
          <w:szCs w:val="24"/>
          <w:lang w:val="en-US" w:eastAsia="zh-CN" w:bidi="ar"/>
        </w:rPr>
        <w:t xml:space="preserve">3  </w:t>
      </w:r>
      <w:r>
        <w:rPr>
          <w:rFonts w:hint="eastAsia" w:ascii="黑体" w:hAnsi="宋体" w:eastAsia="黑体" w:cs="黑体"/>
          <w:kern w:val="0"/>
          <w:sz w:val="24"/>
          <w:szCs w:val="24"/>
          <w:lang w:val="en-US" w:eastAsia="zh-CN" w:bidi="ar"/>
        </w:rPr>
        <w:t>资格审查条件</w:t>
      </w:r>
      <w:r>
        <w:rPr>
          <w:rFonts w:hint="default" w:ascii="Times New Roman" w:hAnsi="Times New Roman" w:eastAsia="黑体" w:cs="Times New Roman"/>
          <w:kern w:val="0"/>
          <w:sz w:val="24"/>
          <w:szCs w:val="24"/>
          <w:lang w:val="en-US" w:eastAsia="zh-CN" w:bidi="ar"/>
        </w:rPr>
        <w:t>(</w:t>
      </w:r>
      <w:r>
        <w:rPr>
          <w:rFonts w:hint="eastAsia" w:ascii="黑体" w:hAnsi="宋体" w:eastAsia="黑体" w:cs="黑体"/>
          <w:kern w:val="0"/>
          <w:sz w:val="24"/>
          <w:szCs w:val="24"/>
          <w:lang w:val="en-US" w:eastAsia="zh-CN" w:bidi="ar"/>
        </w:rPr>
        <w:t>业绩最低要求</w:t>
      </w:r>
      <w:r>
        <w:rPr>
          <w:rFonts w:hint="default" w:ascii="Times New Roman" w:hAnsi="Times New Roman" w:eastAsia="黑体" w:cs="Times New Roman"/>
          <w:kern w:val="0"/>
          <w:sz w:val="24"/>
          <w:szCs w:val="24"/>
          <w:lang w:val="en-US" w:eastAsia="zh-CN" w:bidi="ar"/>
        </w:rPr>
        <w:t>)</w:t>
      </w:r>
    </w:p>
    <w:p w14:paraId="3BC4FA7B">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val="en-US" w:eastAsia="zh-CN" w:bidi="ar"/>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5"/>
        <w:gridCol w:w="7369"/>
      </w:tblGrid>
      <w:tr w14:paraId="7139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5FF0A917">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369" w:type="dxa"/>
            <w:tcBorders>
              <w:top w:val="single" w:color="auto" w:sz="4" w:space="0"/>
              <w:left w:val="single" w:color="auto" w:sz="4" w:space="0"/>
              <w:bottom w:val="single" w:color="auto" w:sz="4" w:space="0"/>
              <w:right w:val="single" w:color="auto" w:sz="4" w:space="0"/>
            </w:tcBorders>
            <w:shd w:val="clear" w:color="auto" w:fill="auto"/>
            <w:vAlign w:val="center"/>
          </w:tcPr>
          <w:p w14:paraId="7B5D3E53">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业绩要求</w:t>
            </w:r>
          </w:p>
        </w:tc>
      </w:tr>
      <w:tr w14:paraId="4E1B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196EE070">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369" w:type="dxa"/>
            <w:tcBorders>
              <w:top w:val="single" w:color="auto" w:sz="4" w:space="0"/>
              <w:left w:val="single" w:color="auto" w:sz="4" w:space="0"/>
              <w:bottom w:val="single" w:color="auto" w:sz="4" w:space="0"/>
              <w:right w:val="single" w:color="auto" w:sz="4" w:space="0"/>
            </w:tcBorders>
            <w:shd w:val="clear" w:color="auto" w:fill="auto"/>
            <w:vAlign w:val="center"/>
          </w:tcPr>
          <w:p w14:paraId="12B3E100">
            <w:pPr>
              <w:keepNext w:val="0"/>
              <w:keepLines w:val="0"/>
              <w:widowControl w:val="0"/>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cs="Times New Roman"/>
                <w:szCs w:val="22"/>
              </w:rPr>
              <w:t>近5年承担过</w:t>
            </w:r>
            <w:r>
              <w:rPr>
                <w:rFonts w:hint="default"/>
                <w:szCs w:val="22"/>
              </w:rPr>
              <w:t>1个</w:t>
            </w:r>
            <w:r>
              <w:rPr>
                <w:rFonts w:hint="eastAsia"/>
                <w:szCs w:val="22"/>
                <w:lang w:val="en-US" w:eastAsia="zh-CN"/>
              </w:rPr>
              <w:t>支架</w:t>
            </w:r>
            <w:r>
              <w:rPr>
                <w:rFonts w:hint="default"/>
                <w:szCs w:val="22"/>
              </w:rPr>
              <w:t>工程施工业绩</w:t>
            </w:r>
            <w:r>
              <w:rPr>
                <w:rFonts w:hint="default"/>
                <w:b w:val="0"/>
                <w:bCs w:val="0"/>
                <w:color w:val="auto"/>
                <w:sz w:val="24"/>
                <w:szCs w:val="22"/>
                <w:highlight w:val="none"/>
                <w:lang w:val="en-US" w:eastAsia="zh-CN"/>
              </w:rPr>
              <w:t>。</w:t>
            </w:r>
          </w:p>
        </w:tc>
      </w:tr>
    </w:tbl>
    <w:p w14:paraId="1F5FE71D">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黑体" w:cs="Times New Roman"/>
          <w:kern w:val="0"/>
          <w:sz w:val="21"/>
          <w:szCs w:val="21"/>
          <w:vertAlign w:val="baseline"/>
        </w:rPr>
      </w:pPr>
      <w:r>
        <w:rPr>
          <w:rFonts w:hint="eastAsia" w:ascii="黑体" w:hAnsi="宋体" w:eastAsia="黑体" w:cs="黑体"/>
          <w:kern w:val="0"/>
          <w:sz w:val="21"/>
          <w:szCs w:val="21"/>
          <w:vertAlign w:val="baseline"/>
          <w:lang w:val="en-US" w:eastAsia="zh-CN" w:bidi="ar"/>
        </w:rPr>
        <w:t>注：</w:t>
      </w:r>
      <w:r>
        <w:rPr>
          <w:rFonts w:hint="default" w:ascii="Times New Roman" w:hAnsi="Times New Roman" w:eastAsia="黑体" w:cs="Times New Roman"/>
          <w:kern w:val="0"/>
          <w:sz w:val="21"/>
          <w:szCs w:val="21"/>
          <w:vertAlign w:val="baseline"/>
          <w:lang w:val="en-US" w:eastAsia="zh-CN" w:bidi="ar"/>
        </w:rPr>
        <w:t>1.</w:t>
      </w:r>
      <w:r>
        <w:rPr>
          <w:rFonts w:hint="eastAsia" w:ascii="黑体" w:hAnsi="宋体" w:eastAsia="黑体" w:cs="黑体"/>
          <w:kern w:val="0"/>
          <w:sz w:val="21"/>
          <w:szCs w:val="21"/>
          <w:vertAlign w:val="baseline"/>
          <w:lang w:val="en-US" w:eastAsia="zh-CN" w:bidi="ar"/>
        </w:rPr>
        <w:t>申请人应提供近</w:t>
      </w:r>
      <w:r>
        <w:rPr>
          <w:rFonts w:hint="default" w:ascii="Times New Roman" w:hAnsi="Times New Roman" w:eastAsia="黑体" w:cs="Times New Roman"/>
          <w:kern w:val="0"/>
          <w:sz w:val="21"/>
          <w:szCs w:val="21"/>
          <w:vertAlign w:val="baseline"/>
          <w:lang w:val="en-US" w:eastAsia="zh-CN" w:bidi="ar"/>
        </w:rPr>
        <w:t>5</w:t>
      </w:r>
      <w:r>
        <w:rPr>
          <w:rFonts w:hint="eastAsia" w:ascii="黑体" w:hAnsi="宋体" w:eastAsia="黑体" w:cs="黑体"/>
          <w:kern w:val="0"/>
          <w:sz w:val="21"/>
          <w:szCs w:val="21"/>
          <w:vertAlign w:val="baseline"/>
          <w:lang w:val="en-US" w:eastAsia="zh-CN" w:bidi="ar"/>
        </w:rPr>
        <w:t>年</w:t>
      </w:r>
      <w:r>
        <w:rPr>
          <w:rFonts w:hint="default" w:ascii="Times New Roman" w:hAnsi="Times New Roman" w:eastAsia="黑体" w:cs="Times New Roman"/>
          <w:kern w:val="0"/>
          <w:sz w:val="21"/>
          <w:szCs w:val="21"/>
          <w:vertAlign w:val="baseline"/>
          <w:lang w:val="en-US" w:eastAsia="zh-CN" w:bidi="ar"/>
        </w:rPr>
        <w:t>(</w:t>
      </w:r>
      <w:r>
        <w:rPr>
          <w:rFonts w:hint="eastAsia" w:ascii="黑体" w:hAnsi="宋体" w:eastAsia="黑体" w:cs="黑体"/>
          <w:kern w:val="0"/>
          <w:sz w:val="21"/>
          <w:szCs w:val="21"/>
          <w:vertAlign w:val="baseline"/>
          <w:lang w:val="en-US" w:eastAsia="zh-CN" w:bidi="ar"/>
        </w:rPr>
        <w:t>以签订合同时间为准</w:t>
      </w:r>
      <w:r>
        <w:rPr>
          <w:rFonts w:hint="default" w:ascii="Times New Roman" w:hAnsi="Times New Roman" w:eastAsia="黑体" w:cs="Times New Roman"/>
          <w:kern w:val="0"/>
          <w:sz w:val="21"/>
          <w:szCs w:val="21"/>
          <w:vertAlign w:val="baseline"/>
          <w:lang w:val="en-US" w:eastAsia="zh-CN" w:bidi="ar"/>
        </w:rPr>
        <w:t>)</w:t>
      </w:r>
      <w:r>
        <w:rPr>
          <w:rFonts w:hint="eastAsia" w:ascii="黑体" w:hAnsi="宋体" w:eastAsia="黑体" w:cs="黑体"/>
          <w:kern w:val="0"/>
          <w:sz w:val="21"/>
          <w:szCs w:val="21"/>
          <w:vertAlign w:val="baseline"/>
          <w:lang w:val="en-US" w:eastAsia="zh-CN" w:bidi="ar"/>
        </w:rPr>
        <w:t>来承担的类似项目施工业绩的合同协议书，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采购人在对申请人进行业绩审查时将不考虑该项目。</w:t>
      </w:r>
    </w:p>
    <w:p w14:paraId="19CC4CD8">
      <w:pPr>
        <w:keepNext w:val="0"/>
        <w:keepLines w:val="0"/>
        <w:widowControl w:val="0"/>
        <w:numPr>
          <w:ilvl w:val="0"/>
          <w:numId w:val="2"/>
        </w:numPr>
        <w:suppressLineNumbers w:val="0"/>
        <w:adjustRightInd w:val="0"/>
        <w:snapToGrid w:val="0"/>
        <w:spacing w:before="0" w:beforeAutospacing="0" w:after="0" w:afterAutospacing="0" w:line="440" w:lineRule="exact"/>
        <w:ind w:left="660" w:leftChars="100" w:right="0" w:hanging="420" w:hangingChars="200"/>
        <w:jc w:val="both"/>
        <w:textAlignment w:val="baseline"/>
        <w:rPr>
          <w:rFonts w:hint="default" w:ascii="Times New Roman" w:hAnsi="Times New Roman" w:eastAsia="黑体" w:cs="Times New Roman"/>
          <w:sz w:val="21"/>
          <w:szCs w:val="21"/>
        </w:rPr>
      </w:pPr>
      <w:r>
        <w:rPr>
          <w:rFonts w:hint="eastAsia" w:ascii="黑体" w:hAnsi="宋体" w:eastAsia="黑体" w:cs="黑体"/>
          <w:kern w:val="0"/>
          <w:sz w:val="21"/>
          <w:szCs w:val="21"/>
          <w:lang w:val="en-US" w:eastAsia="zh-CN" w:bidi="ar"/>
        </w:rPr>
        <w:t>申请人为新成立的公司，无法提供业绩附件支撑材料时，可提供其法定代表人名下其他公司</w:t>
      </w:r>
    </w:p>
    <w:p w14:paraId="247492E2">
      <w:pPr>
        <w:keepNext w:val="0"/>
        <w:keepLines w:val="0"/>
        <w:widowControl w:val="0"/>
        <w:suppressLineNumbers w:val="0"/>
        <w:adjustRightInd w:val="0"/>
        <w:snapToGrid w:val="0"/>
        <w:spacing w:before="0" w:beforeAutospacing="0" w:after="0" w:afterAutospacing="0" w:line="440" w:lineRule="exact"/>
        <w:ind w:left="0" w:leftChars="0" w:right="0" w:firstLine="0" w:firstLineChars="0"/>
        <w:jc w:val="both"/>
        <w:textAlignment w:val="baseline"/>
        <w:rPr>
          <w:rFonts w:hint="default" w:ascii="Times New Roman" w:hAnsi="Times New Roman" w:eastAsia="黑体" w:cs="Times New Roman"/>
          <w:sz w:val="21"/>
          <w:szCs w:val="21"/>
        </w:rPr>
      </w:pPr>
      <w:r>
        <w:rPr>
          <w:rFonts w:hint="eastAsia" w:ascii="黑体" w:hAnsi="宋体" w:eastAsia="黑体" w:cs="黑体"/>
          <w:kern w:val="0"/>
          <w:sz w:val="21"/>
          <w:szCs w:val="21"/>
          <w:lang w:val="en-US" w:eastAsia="zh-CN" w:bidi="ar"/>
        </w:rPr>
        <w:t>或其法定代表人作为授权委托人的类似施工业绩的合同协议书。</w:t>
      </w:r>
    </w:p>
    <w:p w14:paraId="252F6901">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黑体" w:cs="Times New Roman"/>
          <w:kern w:val="0"/>
          <w:sz w:val="24"/>
          <w:szCs w:val="24"/>
          <w:vertAlign w:val="baseline"/>
        </w:rPr>
      </w:pPr>
      <w:r>
        <w:rPr>
          <w:rFonts w:hint="default" w:ascii="Times New Roman" w:hAnsi="Times New Roman" w:eastAsia="黑体" w:cs="Times New Roman"/>
          <w:kern w:val="0"/>
          <w:sz w:val="24"/>
          <w:szCs w:val="24"/>
          <w:vertAlign w:val="baseline"/>
          <w:lang w:val="en-US" w:eastAsia="zh-CN" w:bidi="ar"/>
        </w:rPr>
        <w:t xml:space="preserve"> </w:t>
      </w:r>
    </w:p>
    <w:p w14:paraId="055B3771">
      <w:pPr>
        <w:pStyle w:val="11"/>
        <w:keepNext w:val="0"/>
        <w:keepLines w:val="0"/>
        <w:widowControl w:val="0"/>
        <w:suppressLineNumbers w:val="0"/>
        <w:adjustRightInd/>
        <w:spacing w:before="0" w:beforeAutospacing="0" w:after="0" w:afterAutospacing="0" w:line="360" w:lineRule="auto"/>
        <w:ind w:left="0" w:right="0"/>
        <w:jc w:val="both"/>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lang w:val="en-US" w:eastAsia="zh-CN" w:bidi="ar"/>
        </w:rPr>
        <w:t xml:space="preserve"> </w:t>
      </w:r>
    </w:p>
    <w:p w14:paraId="62C13AA5">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default" w:ascii="Times New Roman" w:hAnsi="Times New Roman" w:eastAsia="黑体" w:cs="Times New Roman"/>
          <w:sz w:val="24"/>
          <w:szCs w:val="24"/>
        </w:rPr>
      </w:pPr>
      <w:r>
        <w:rPr>
          <w:rFonts w:hint="default" w:ascii="Times New Roman" w:hAnsi="Times New Roman" w:eastAsia="宋体" w:cs="Times New Roman"/>
          <w:kern w:val="0"/>
          <w:sz w:val="24"/>
          <w:szCs w:val="24"/>
          <w:lang w:val="en-US" w:eastAsia="zh-CN" w:bidi="ar"/>
        </w:rPr>
        <w:br w:type="page"/>
      </w:r>
      <w:r>
        <w:rPr>
          <w:rFonts w:hint="eastAsia" w:ascii="黑体" w:hAnsi="宋体" w:eastAsia="黑体" w:cs="黑体"/>
          <w:kern w:val="0"/>
          <w:sz w:val="24"/>
          <w:szCs w:val="24"/>
          <w:lang w:val="en-US" w:eastAsia="zh-CN" w:bidi="ar"/>
        </w:rPr>
        <w:t>附录</w:t>
      </w:r>
      <w:r>
        <w:rPr>
          <w:rFonts w:hint="default" w:ascii="Times New Roman" w:hAnsi="Times New Roman" w:eastAsia="黑体" w:cs="Times New Roman"/>
          <w:kern w:val="0"/>
          <w:sz w:val="24"/>
          <w:szCs w:val="24"/>
          <w:lang w:val="en-US" w:eastAsia="zh-CN" w:bidi="ar"/>
        </w:rPr>
        <w:t xml:space="preserve">4  </w:t>
      </w:r>
      <w:r>
        <w:rPr>
          <w:rFonts w:hint="eastAsia" w:ascii="黑体" w:hAnsi="宋体" w:eastAsia="黑体" w:cs="黑体"/>
          <w:kern w:val="0"/>
          <w:sz w:val="24"/>
          <w:szCs w:val="24"/>
          <w:lang w:val="en-US" w:eastAsia="zh-CN" w:bidi="ar"/>
        </w:rPr>
        <w:t>资格审查条件</w:t>
      </w:r>
      <w:r>
        <w:rPr>
          <w:rFonts w:hint="default" w:ascii="Times New Roman" w:hAnsi="Times New Roman" w:eastAsia="黑体" w:cs="Times New Roman"/>
          <w:kern w:val="0"/>
          <w:sz w:val="24"/>
          <w:szCs w:val="24"/>
          <w:lang w:val="en-US" w:eastAsia="zh-CN" w:bidi="ar"/>
        </w:rPr>
        <w:t>(</w:t>
      </w:r>
      <w:r>
        <w:rPr>
          <w:rFonts w:hint="eastAsia" w:ascii="黑体" w:hAnsi="宋体" w:eastAsia="黑体" w:cs="黑体"/>
          <w:kern w:val="0"/>
          <w:sz w:val="24"/>
          <w:szCs w:val="24"/>
          <w:lang w:val="en-US" w:eastAsia="zh-CN" w:bidi="ar"/>
        </w:rPr>
        <w:t>信誉最低要求</w:t>
      </w:r>
      <w:r>
        <w:rPr>
          <w:rFonts w:hint="default" w:ascii="Times New Roman" w:hAnsi="Times New Roman" w:eastAsia="黑体" w:cs="Times New Roman"/>
          <w:kern w:val="0"/>
          <w:sz w:val="24"/>
          <w:szCs w:val="24"/>
          <w:lang w:val="en-US" w:eastAsia="zh-CN" w:bidi="ar"/>
        </w:rPr>
        <w:t>)</w:t>
      </w:r>
    </w:p>
    <w:p w14:paraId="17B45F0A">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bCs/>
          <w:sz w:val="24"/>
          <w:szCs w:val="24"/>
        </w:rPr>
      </w:pPr>
      <w:r>
        <w:rPr>
          <w:rFonts w:hint="default" w:ascii="Times New Roman" w:hAnsi="Times New Roman" w:eastAsia="宋体" w:cs="Times New Roman"/>
          <w:bCs/>
          <w:kern w:val="0"/>
          <w:sz w:val="24"/>
          <w:szCs w:val="24"/>
          <w:lang w:val="en-US" w:eastAsia="zh-CN" w:bidi="ar"/>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94"/>
        <w:gridCol w:w="7480"/>
      </w:tblGrid>
      <w:tr w14:paraId="31D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1"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4994A401">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3609AB47">
            <w:pPr>
              <w:keepNext w:val="0"/>
              <w:keepLines w:val="0"/>
              <w:widowControl w:val="0"/>
              <w:suppressLineNumbers w:val="0"/>
              <w:adjustRightInd w:val="0"/>
              <w:snapToGrid w:val="0"/>
              <w:spacing w:before="0" w:beforeAutospacing="0" w:after="0" w:afterAutospacing="0" w:line="360" w:lineRule="atLeas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信誉要求</w:t>
            </w:r>
          </w:p>
        </w:tc>
      </w:tr>
      <w:tr w14:paraId="4E07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3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52F2C493">
            <w:pPr>
              <w:keepNext w:val="0"/>
              <w:keepLines w:val="0"/>
              <w:widowControl w:val="0"/>
              <w:suppressLineNumbers w:val="0"/>
              <w:adjustRightInd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合同包</w:t>
            </w:r>
          </w:p>
        </w:tc>
        <w:tc>
          <w:tcPr>
            <w:tcW w:w="7480" w:type="dxa"/>
            <w:tcBorders>
              <w:top w:val="single" w:color="auto" w:sz="4" w:space="0"/>
              <w:left w:val="single" w:color="auto" w:sz="4" w:space="0"/>
              <w:bottom w:val="single" w:color="auto" w:sz="4" w:space="0"/>
              <w:right w:val="single" w:color="auto" w:sz="4" w:space="0"/>
            </w:tcBorders>
            <w:shd w:val="clear" w:color="auto" w:fill="auto"/>
            <w:vAlign w:val="center"/>
          </w:tcPr>
          <w:p w14:paraId="6AD84D69">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不得存在下列情况（信誉最低要求）：</w:t>
            </w:r>
          </w:p>
          <w:p w14:paraId="49AE885C">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处于被责令停业、接管或清算、破产状态；</w:t>
            </w:r>
          </w:p>
          <w:p w14:paraId="650831B1">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处于被交通运输部或湖北省交通运输主管部门作出禁止进入公路建设市场的处罚且处于有效期内；</w:t>
            </w:r>
          </w:p>
          <w:p w14:paraId="5B8E6520">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存在下列不良状况或不良信用记录：</w:t>
            </w:r>
          </w:p>
          <w:p w14:paraId="090D5C97">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）在国家企业信用信息公示系统（</w:t>
            </w:r>
            <w:r>
              <w:rPr>
                <w:rFonts w:hint="default" w:ascii="Times New Roman" w:hAnsi="Times New Roman" w:eastAsia="宋体" w:cs="Times New Roman"/>
                <w:kern w:val="0"/>
                <w:sz w:val="24"/>
                <w:szCs w:val="24"/>
                <w:lang w:val="en-US" w:eastAsia="zh-CN" w:bidi="ar"/>
              </w:rPr>
              <w:t>http://www.gsxt.gov.cn/</w:t>
            </w:r>
            <w:r>
              <w:rPr>
                <w:rFonts w:hint="eastAsia" w:ascii="宋体" w:hAnsi="宋体" w:eastAsia="宋体" w:cs="宋体"/>
                <w:kern w:val="0"/>
                <w:sz w:val="24"/>
                <w:szCs w:val="24"/>
                <w:lang w:val="en-US" w:eastAsia="zh-CN" w:bidi="ar"/>
              </w:rPr>
              <w:t>）中被列入严重违法失信企业名单的；</w:t>
            </w:r>
          </w:p>
          <w:p w14:paraId="4EF252F0">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）在</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中国执行信息公开网</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http://zxgk.court.gov.cn/</w:t>
            </w:r>
            <w:r>
              <w:rPr>
                <w:rFonts w:hint="eastAsia" w:ascii="宋体" w:hAnsi="宋体" w:eastAsia="宋体" w:cs="宋体"/>
                <w:kern w:val="0"/>
                <w:sz w:val="24"/>
                <w:szCs w:val="24"/>
                <w:lang w:val="en-US" w:eastAsia="zh-CN" w:bidi="ar"/>
              </w:rPr>
              <w:t>）中被列入失信被执行人名单；</w:t>
            </w:r>
          </w:p>
          <w:p w14:paraId="394CA3A4">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）申请人或其法定代表人、拟委任的现场负责人在近三年内有行贿犯罪行为的；</w:t>
            </w:r>
          </w:p>
          <w:p w14:paraId="61C18D0A">
            <w:pPr>
              <w:keepNext w:val="0"/>
              <w:keepLines w:val="0"/>
              <w:widowControl/>
              <w:suppressLineNumbers w:val="0"/>
              <w:adjustRightIn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）其他在</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信用中国</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网站（</w:t>
            </w:r>
            <w:r>
              <w:rPr>
                <w:rFonts w:hint="default" w:ascii="Times New Roman" w:hAnsi="Times New Roman" w:eastAsia="宋体" w:cs="Times New Roman"/>
                <w:kern w:val="0"/>
                <w:sz w:val="24"/>
                <w:szCs w:val="24"/>
                <w:lang w:val="en-US" w:eastAsia="zh-CN" w:bidi="ar"/>
              </w:rPr>
              <w:t>http://www.creditchina.gov.cn/</w:t>
            </w:r>
            <w:r>
              <w:rPr>
                <w:rFonts w:hint="eastAsia" w:ascii="宋体" w:hAnsi="宋体" w:eastAsia="宋体" w:cs="宋体"/>
                <w:kern w:val="0"/>
                <w:sz w:val="24"/>
                <w:szCs w:val="24"/>
                <w:lang w:val="en-US" w:eastAsia="zh-CN" w:bidi="ar"/>
              </w:rPr>
              <w:t>）中被列为严重失信主体名单，且按联合惩戒要求禁止参与招投标的；</w:t>
            </w:r>
          </w:p>
          <w:p w14:paraId="74E49C94">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）上一年度履约评价被交投集团公司或建设集团评为</w:t>
            </w:r>
            <w:r>
              <w:rPr>
                <w:rFonts w:hint="default" w:ascii="Times New Roman" w:hAnsi="Times New Roman" w:eastAsia="宋体" w:cs="Times New Roman"/>
                <w:kern w:val="0"/>
                <w:sz w:val="24"/>
                <w:szCs w:val="24"/>
                <w:lang w:val="en-US" w:eastAsia="zh-CN" w:bidi="ar"/>
              </w:rPr>
              <w:t>D</w:t>
            </w:r>
            <w:r>
              <w:rPr>
                <w:rFonts w:hint="eastAsia" w:ascii="宋体" w:hAnsi="宋体" w:eastAsia="宋体" w:cs="宋体"/>
                <w:kern w:val="0"/>
                <w:sz w:val="24"/>
                <w:szCs w:val="24"/>
                <w:lang w:val="en-US" w:eastAsia="zh-CN" w:bidi="ar"/>
              </w:rPr>
              <w:t>级</w:t>
            </w:r>
            <w:r>
              <w:rPr>
                <w:rFonts w:hint="eastAsia" w:ascii="宋体" w:hAnsi="宋体" w:eastAsia="宋体" w:cs="宋体"/>
                <w:i w:val="0"/>
                <w:caps w:val="0"/>
                <w:spacing w:val="0"/>
                <w:kern w:val="0"/>
                <w:sz w:val="24"/>
                <w:szCs w:val="24"/>
                <w:lang w:val="en-US" w:eastAsia="zh-CN" w:bidi="ar"/>
              </w:rPr>
              <w:t>且在处罚期内</w:t>
            </w:r>
            <w:r>
              <w:rPr>
                <w:rFonts w:hint="eastAsia" w:ascii="宋体" w:hAnsi="宋体" w:eastAsia="宋体" w:cs="宋体"/>
                <w:kern w:val="0"/>
                <w:sz w:val="24"/>
                <w:szCs w:val="24"/>
                <w:lang w:val="en-US" w:eastAsia="zh-CN" w:bidi="ar"/>
              </w:rPr>
              <w:t>的供应商；</w:t>
            </w:r>
          </w:p>
          <w:p w14:paraId="1AA6765F">
            <w:pPr>
              <w:keepNext w:val="0"/>
              <w:keepLines w:val="0"/>
              <w:widowControl/>
              <w:suppressLineNumbers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6</w:t>
            </w:r>
            <w:r>
              <w:rPr>
                <w:rFonts w:hint="eastAsia" w:ascii="宋体" w:hAnsi="宋体" w:eastAsia="宋体" w:cs="宋体"/>
                <w:kern w:val="0"/>
                <w:sz w:val="24"/>
                <w:szCs w:val="24"/>
                <w:lang w:val="en-US" w:eastAsia="zh-CN" w:bidi="ar"/>
              </w:rPr>
              <w:t>）近三年度被列入交投集团公司或建设集团“黑名单”</w:t>
            </w:r>
            <w:r>
              <w:rPr>
                <w:rFonts w:hint="eastAsia" w:ascii="宋体" w:hAnsi="宋体" w:eastAsia="宋体" w:cs="宋体"/>
                <w:i w:val="0"/>
                <w:caps w:val="0"/>
                <w:spacing w:val="0"/>
                <w:kern w:val="0"/>
                <w:sz w:val="24"/>
                <w:szCs w:val="24"/>
                <w:lang w:val="en-US" w:eastAsia="zh-CN" w:bidi="ar"/>
              </w:rPr>
              <w:t>且在处罚期内</w:t>
            </w:r>
            <w:r>
              <w:rPr>
                <w:rFonts w:hint="eastAsia" w:ascii="宋体" w:hAnsi="宋体" w:eastAsia="宋体" w:cs="宋体"/>
                <w:kern w:val="0"/>
                <w:sz w:val="24"/>
                <w:szCs w:val="24"/>
                <w:lang w:val="en-US" w:eastAsia="zh-CN" w:bidi="ar"/>
              </w:rPr>
              <w:t>的</w:t>
            </w:r>
            <w:r>
              <w:rPr>
                <w:rFonts w:hint="eastAsia" w:ascii="宋体" w:hAnsi="宋体" w:eastAsia="宋体" w:cs="宋体"/>
                <w:i w:val="0"/>
                <w:caps w:val="0"/>
                <w:spacing w:val="0"/>
                <w:kern w:val="0"/>
                <w:sz w:val="24"/>
                <w:szCs w:val="24"/>
                <w:lang w:val="en-US" w:eastAsia="zh-CN" w:bidi="ar"/>
              </w:rPr>
              <w:t>供应商</w:t>
            </w:r>
            <w:r>
              <w:rPr>
                <w:rFonts w:hint="eastAsia" w:ascii="宋体" w:hAnsi="宋体" w:eastAsia="宋体" w:cs="宋体"/>
                <w:kern w:val="0"/>
                <w:sz w:val="24"/>
                <w:szCs w:val="24"/>
                <w:lang w:val="en-US" w:eastAsia="zh-CN" w:bidi="ar"/>
              </w:rPr>
              <w:t>。</w:t>
            </w:r>
          </w:p>
        </w:tc>
      </w:tr>
    </w:tbl>
    <w:p w14:paraId="04B5C007">
      <w:pPr>
        <w:keepNext w:val="0"/>
        <w:keepLines w:val="0"/>
        <w:widowControl w:val="0"/>
        <w:suppressLineNumbers w:val="0"/>
        <w:autoSpaceDE w:val="0"/>
        <w:autoSpaceDN/>
        <w:adjustRightInd w:val="0"/>
        <w:snapToGrid w:val="0"/>
        <w:spacing w:before="0" w:beforeAutospacing="0" w:after="0" w:afterAutospacing="0" w:line="440" w:lineRule="exact"/>
        <w:ind w:left="0" w:right="0"/>
        <w:jc w:val="left"/>
        <w:textAlignment w:val="baseline"/>
        <w:rPr>
          <w:rFonts w:hint="default" w:ascii="Times New Roman" w:hAnsi="Times New Roman" w:eastAsia="黑体" w:cs="Times New Roman"/>
          <w:sz w:val="21"/>
          <w:szCs w:val="21"/>
          <w:vertAlign w:val="baseline"/>
        </w:rPr>
      </w:pPr>
      <w:r>
        <w:rPr>
          <w:rFonts w:hint="eastAsia" w:ascii="黑体" w:hAnsi="宋体" w:eastAsia="黑体" w:cs="黑体"/>
          <w:kern w:val="0"/>
          <w:sz w:val="21"/>
          <w:szCs w:val="21"/>
          <w:vertAlign w:val="baseline"/>
          <w:lang w:val="en-US" w:eastAsia="zh-CN" w:bidi="ar"/>
        </w:rPr>
        <w:t>注：对以上（</w:t>
      </w:r>
      <w:r>
        <w:rPr>
          <w:rFonts w:hint="default" w:ascii="Times New Roman" w:hAnsi="Times New Roman" w:eastAsia="黑体" w:cs="Times New Roman"/>
          <w:kern w:val="0"/>
          <w:sz w:val="21"/>
          <w:szCs w:val="21"/>
          <w:vertAlign w:val="baseline"/>
          <w:lang w:val="en-US" w:eastAsia="zh-CN" w:bidi="ar"/>
        </w:rPr>
        <w:t>1</w:t>
      </w:r>
      <w:r>
        <w:rPr>
          <w:rFonts w:hint="eastAsia" w:ascii="黑体" w:hAnsi="宋体" w:eastAsia="黑体" w:cs="黑体"/>
          <w:kern w:val="0"/>
          <w:sz w:val="21"/>
          <w:szCs w:val="21"/>
          <w:vertAlign w:val="baseline"/>
          <w:lang w:val="en-US" w:eastAsia="zh-CN" w:bidi="ar"/>
        </w:rPr>
        <w:t>）、（</w:t>
      </w:r>
      <w:r>
        <w:rPr>
          <w:rFonts w:hint="default" w:ascii="Times New Roman" w:hAnsi="Times New Roman" w:eastAsia="黑体" w:cs="Times New Roman"/>
          <w:kern w:val="0"/>
          <w:sz w:val="21"/>
          <w:szCs w:val="21"/>
          <w:vertAlign w:val="baseline"/>
          <w:lang w:val="en-US" w:eastAsia="zh-CN" w:bidi="ar"/>
        </w:rPr>
        <w:t>2</w:t>
      </w:r>
      <w:r>
        <w:rPr>
          <w:rFonts w:hint="eastAsia" w:ascii="黑体" w:hAnsi="宋体" w:eastAsia="黑体" w:cs="黑体"/>
          <w:kern w:val="0"/>
          <w:sz w:val="21"/>
          <w:szCs w:val="21"/>
          <w:vertAlign w:val="baseline"/>
          <w:lang w:val="en-US" w:eastAsia="zh-CN" w:bidi="ar"/>
        </w:rPr>
        <w:t>）、（</w:t>
      </w:r>
      <w:r>
        <w:rPr>
          <w:rFonts w:hint="default" w:ascii="Times New Roman" w:hAnsi="Times New Roman" w:eastAsia="黑体" w:cs="Times New Roman"/>
          <w:kern w:val="0"/>
          <w:sz w:val="21"/>
          <w:szCs w:val="21"/>
          <w:vertAlign w:val="baseline"/>
          <w:lang w:val="en-US" w:eastAsia="zh-CN" w:bidi="ar"/>
        </w:rPr>
        <w:t>4</w:t>
      </w:r>
      <w:r>
        <w:rPr>
          <w:rFonts w:hint="eastAsia" w:ascii="黑体" w:hAnsi="宋体" w:eastAsia="黑体" w:cs="黑体"/>
          <w:kern w:val="0"/>
          <w:sz w:val="21"/>
          <w:szCs w:val="21"/>
          <w:vertAlign w:val="baseline"/>
          <w:lang w:val="en-US" w:eastAsia="zh-CN" w:bidi="ar"/>
        </w:rPr>
        <w:t>）信用状况应附指定网站截图。</w:t>
      </w:r>
    </w:p>
    <w:p w14:paraId="68F2AB71">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textAlignment w:val="baseline"/>
        <w:rPr>
          <w:rFonts w:hint="default" w:ascii="Times New Roman" w:hAnsi="Times New Roman" w:eastAsia="黑体" w:cs="Times New Roman"/>
          <w:sz w:val="24"/>
          <w:szCs w:val="24"/>
          <w:vertAlign w:val="baseline"/>
        </w:rPr>
      </w:pPr>
      <w:r>
        <w:rPr>
          <w:rFonts w:hint="default" w:ascii="Times New Roman" w:hAnsi="Times New Roman" w:eastAsia="黑体" w:cs="Times New Roman"/>
          <w:kern w:val="0"/>
          <w:sz w:val="24"/>
          <w:szCs w:val="24"/>
          <w:vertAlign w:val="baseline"/>
          <w:lang w:val="en-US" w:eastAsia="zh-CN" w:bidi="ar"/>
        </w:rPr>
        <w:br w:type="page"/>
      </w:r>
    </w:p>
    <w:p w14:paraId="604154DA">
      <w:pPr>
        <w:keepNext w:val="0"/>
        <w:keepLines w:val="0"/>
        <w:widowControl w:val="0"/>
        <w:suppressLineNumbers w:val="0"/>
        <w:adjustRightInd w:val="0"/>
        <w:snapToGrid w:val="0"/>
        <w:spacing w:before="0" w:beforeAutospacing="0" w:after="0" w:afterAutospacing="0" w:line="360" w:lineRule="auto"/>
        <w:ind w:left="0" w:right="0"/>
        <w:jc w:val="center"/>
        <w:textAlignment w:val="baseline"/>
        <w:rPr>
          <w:rFonts w:hint="eastAsia" w:ascii="Times New Roman" w:hAnsi="Times New Roman" w:eastAsia="黑体" w:cs="Times New Roman"/>
          <w:sz w:val="30"/>
          <w:szCs w:val="30"/>
        </w:rPr>
      </w:pPr>
      <w:r>
        <w:rPr>
          <w:rFonts w:hint="eastAsia" w:ascii="黑体" w:hAnsi="宋体" w:eastAsia="黑体" w:cs="黑体"/>
          <w:kern w:val="0"/>
          <w:sz w:val="24"/>
          <w:szCs w:val="24"/>
          <w:lang w:val="en-US" w:eastAsia="zh-CN" w:bidi="ar"/>
        </w:rPr>
        <w:t>附录</w:t>
      </w:r>
      <w:r>
        <w:rPr>
          <w:rFonts w:hint="default" w:ascii="Times New Roman" w:hAnsi="Times New Roman" w:eastAsia="黑体" w:cs="Times New Roman"/>
          <w:kern w:val="0"/>
          <w:sz w:val="24"/>
          <w:szCs w:val="24"/>
          <w:lang w:val="en-US" w:eastAsia="zh-CN" w:bidi="ar"/>
        </w:rPr>
        <w:t xml:space="preserve">5  </w:t>
      </w:r>
      <w:r>
        <w:rPr>
          <w:rFonts w:hint="eastAsia" w:ascii="黑体" w:hAnsi="宋体" w:eastAsia="黑体" w:cs="黑体"/>
          <w:kern w:val="0"/>
          <w:sz w:val="24"/>
          <w:szCs w:val="24"/>
          <w:lang w:val="en-US" w:eastAsia="zh-CN" w:bidi="ar"/>
        </w:rPr>
        <w:t>资格审查条件（主要人员最低要求）</w:t>
      </w:r>
    </w:p>
    <w:tbl>
      <w:tblPr>
        <w:tblStyle w:val="13"/>
        <w:tblW w:w="899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66"/>
        <w:gridCol w:w="2305"/>
        <w:gridCol w:w="3316"/>
        <w:gridCol w:w="1009"/>
      </w:tblGrid>
      <w:tr w14:paraId="0207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5" w:hRule="atLeast"/>
        </w:trPr>
        <w:tc>
          <w:tcPr>
            <w:tcW w:w="2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1D1A7A">
            <w:pPr>
              <w:keepNext w:val="0"/>
              <w:keepLines w:val="0"/>
              <w:widowControl w:val="0"/>
              <w:suppressLineNumbers w:val="0"/>
              <w:autoSpaceDE w:val="0"/>
              <w:autoSpaceDN/>
              <w:adjustRightIn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人员</w:t>
            </w: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14:paraId="2C0790E6">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最低数量要求</w:t>
            </w:r>
          </w:p>
        </w:tc>
        <w:tc>
          <w:tcPr>
            <w:tcW w:w="3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A4F3F">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要求</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1FD0AD">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备注</w:t>
            </w:r>
          </w:p>
        </w:tc>
      </w:tr>
      <w:tr w14:paraId="6AA9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5" w:hRule="atLeast"/>
        </w:trPr>
        <w:tc>
          <w:tcPr>
            <w:tcW w:w="23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F8E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14:paraId="0450BAE4">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1"/>
                <w:szCs w:val="21"/>
                <w:vertAlign w:val="baseline"/>
                <w:lang w:val="en-US" w:eastAsia="zh-CN" w:bidi="ar"/>
              </w:rPr>
              <w:t>第</w:t>
            </w:r>
            <w:r>
              <w:rPr>
                <w:rFonts w:hint="default" w:ascii="Times New Roman" w:hAnsi="Times New Roman" w:eastAsia="宋体" w:cs="Times New Roman"/>
                <w:kern w:val="0"/>
                <w:sz w:val="21"/>
                <w:szCs w:val="21"/>
                <w:vertAlign w:val="baseline"/>
                <w:lang w:val="en-US" w:eastAsia="zh-CN" w:bidi="ar"/>
              </w:rPr>
              <w:t>1</w:t>
            </w:r>
            <w:r>
              <w:rPr>
                <w:rFonts w:hint="eastAsia" w:ascii="宋体" w:hAnsi="宋体" w:eastAsia="宋体" w:cs="宋体"/>
                <w:kern w:val="0"/>
                <w:sz w:val="21"/>
                <w:szCs w:val="21"/>
                <w:vertAlign w:val="baseline"/>
                <w:lang w:val="en-US" w:eastAsia="zh-CN" w:bidi="ar"/>
              </w:rPr>
              <w:t>合同包</w:t>
            </w:r>
          </w:p>
        </w:tc>
        <w:tc>
          <w:tcPr>
            <w:tcW w:w="3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E250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76C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B9F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14:paraId="710D3035">
            <w:pPr>
              <w:keepNext w:val="0"/>
              <w:keepLines w:val="0"/>
              <w:widowControl w:val="0"/>
              <w:suppressLineNumbers w:val="0"/>
              <w:autoSpaceDE w:val="0"/>
              <w:autoSpaceDN/>
              <w:adjustRightInd w:val="0"/>
              <w:spacing w:before="0" w:beforeAutospacing="0" w:after="0" w:afterAutospacing="0" w:line="440" w:lineRule="atLeast"/>
              <w:ind w:left="0" w:right="0"/>
              <w:jc w:val="center"/>
              <w:textAlignment w:val="baseline"/>
              <w:rPr>
                <w:rFonts w:hint="eastAsia" w:ascii="Times New Roman" w:hAnsi="Times New Roman" w:eastAsia="宋体" w:cs="Times New Roman"/>
                <w:i/>
                <w:iCs/>
                <w:sz w:val="24"/>
                <w:szCs w:val="24"/>
                <w:vertAlign w:val="baseline"/>
              </w:rPr>
            </w:pPr>
            <w:r>
              <w:rPr>
                <w:rFonts w:hint="eastAsia" w:ascii="宋体" w:hAnsi="宋体" w:eastAsia="宋体" w:cs="宋体"/>
                <w:i/>
                <w:iCs/>
                <w:kern w:val="0"/>
                <w:sz w:val="24"/>
                <w:szCs w:val="24"/>
                <w:vertAlign w:val="baseline"/>
                <w:lang w:val="en-US" w:eastAsia="zh-CN" w:bidi="ar"/>
              </w:rPr>
              <w:t>现场负责人</w:t>
            </w: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14:paraId="64A9B2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i/>
                <w:iCs/>
                <w:sz w:val="24"/>
                <w:szCs w:val="20"/>
                <w:lang w:val="en-US" w:eastAsia="zh-CN" w:bidi="ar-SA"/>
              </w:rPr>
            </w:pPr>
            <w:r>
              <w:rPr>
                <w:rFonts w:hint="eastAsia" w:cs="Times New Roman"/>
                <w:i/>
                <w:iCs/>
                <w:szCs w:val="20"/>
                <w:lang w:val="en-US" w:eastAsia="zh-CN"/>
              </w:rPr>
              <w:t>1</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074B38F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atLeast"/>
              <w:ind w:left="0" w:right="0"/>
              <w:jc w:val="center"/>
              <w:textAlignment w:val="baseline"/>
              <w:rPr>
                <w:rFonts w:hint="default" w:ascii="Times New Roman" w:hAnsi="Times New Roman" w:eastAsia="宋体" w:cs="Times New Roman"/>
                <w:i/>
                <w:iCs/>
                <w:sz w:val="24"/>
                <w:szCs w:val="22"/>
                <w:lang w:val="en-US" w:eastAsia="zh-CN" w:bidi="ar-SA"/>
              </w:rPr>
            </w:pPr>
            <w:r>
              <w:rPr>
                <w:rFonts w:hint="eastAsia"/>
                <w:i w:val="0"/>
                <w:iCs w:val="0"/>
                <w:color w:val="auto"/>
                <w:szCs w:val="20"/>
                <w:highlight w:val="none"/>
                <w:lang w:val="en-US" w:eastAsia="zh-CN"/>
              </w:rPr>
              <w:t>身份证，</w:t>
            </w:r>
            <w:r>
              <w:rPr>
                <w:rFonts w:hint="eastAsia"/>
                <w:i w:val="0"/>
                <w:iCs w:val="0"/>
                <w:color w:val="auto"/>
                <w:szCs w:val="20"/>
                <w:highlight w:val="none"/>
              </w:rPr>
              <w:t>近5年内曾担任过一个类似项目</w:t>
            </w:r>
            <w:r>
              <w:rPr>
                <w:rFonts w:hint="eastAsia"/>
                <w:i w:val="0"/>
                <w:iCs w:val="0"/>
                <w:color w:val="auto"/>
                <w:szCs w:val="20"/>
                <w:highlight w:val="none"/>
                <w:lang w:val="en-US" w:eastAsia="zh-CN"/>
              </w:rPr>
              <w:t>现场负责人</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434C80E">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p>
        </w:tc>
      </w:tr>
      <w:tr w14:paraId="1944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5" w:hRule="atLeast"/>
        </w:trPr>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14:paraId="3018612A">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eastAsia" w:ascii="Times New Roman" w:hAnsi="Times New Roman" w:eastAsia="宋体" w:cs="Times New Roman"/>
                <w:i/>
                <w:iCs/>
                <w:sz w:val="24"/>
                <w:szCs w:val="24"/>
                <w:vertAlign w:val="baseline"/>
              </w:rPr>
            </w:pPr>
            <w:r>
              <w:rPr>
                <w:rFonts w:hint="eastAsia" w:ascii="宋体" w:hAnsi="宋体" w:eastAsia="宋体" w:cs="宋体"/>
                <w:i/>
                <w:iCs/>
                <w:kern w:val="0"/>
                <w:sz w:val="24"/>
                <w:szCs w:val="24"/>
                <w:vertAlign w:val="baseline"/>
                <w:lang w:val="en-US" w:eastAsia="zh-CN" w:bidi="ar"/>
              </w:rPr>
              <w:t>班组长</w:t>
            </w: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14:paraId="6C33FF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i/>
                <w:iCs/>
                <w:sz w:val="24"/>
                <w:szCs w:val="20"/>
                <w:lang w:val="en-US" w:eastAsia="zh-CN" w:bidi="ar-SA"/>
              </w:rPr>
            </w:pPr>
            <w:r>
              <w:rPr>
                <w:rFonts w:hint="eastAsia" w:cs="Times New Roman"/>
                <w:i/>
                <w:iCs/>
                <w:szCs w:val="20"/>
                <w:lang w:val="en-US" w:eastAsia="zh-CN"/>
              </w:rPr>
              <w:t>1</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443976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atLeast"/>
              <w:ind w:left="0" w:right="0"/>
              <w:jc w:val="center"/>
              <w:textAlignment w:val="baseline"/>
              <w:rPr>
                <w:rFonts w:hint="default" w:ascii="Times New Roman" w:hAnsi="Times New Roman" w:eastAsia="宋体" w:cs="Times New Roman"/>
                <w:i/>
                <w:iCs/>
                <w:sz w:val="24"/>
                <w:szCs w:val="22"/>
                <w:lang w:val="en-US" w:eastAsia="zh-CN" w:bidi="ar-SA"/>
              </w:rPr>
            </w:pPr>
            <w:r>
              <w:rPr>
                <w:rFonts w:hint="eastAsia" w:cs="Times New Roman"/>
                <w:color w:val="auto"/>
                <w:szCs w:val="20"/>
                <w:highlight w:val="none"/>
                <w:lang w:val="en-US" w:eastAsia="zh-CN"/>
              </w:rPr>
              <w:t>身份证</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0E275FC">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p>
        </w:tc>
      </w:tr>
      <w:tr w14:paraId="6AFB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14:paraId="25FF7997">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r>
              <w:rPr>
                <w:rFonts w:hint="eastAsia" w:ascii="宋体" w:hAnsi="宋体" w:eastAsia="宋体" w:cs="宋体"/>
                <w:kern w:val="0"/>
                <w:sz w:val="24"/>
                <w:szCs w:val="24"/>
                <w:vertAlign w:val="baseline"/>
                <w:lang w:val="en-US" w:eastAsia="zh-CN" w:bidi="ar"/>
              </w:rPr>
              <w:t>合计</w:t>
            </w:r>
          </w:p>
        </w:tc>
        <w:tc>
          <w:tcPr>
            <w:tcW w:w="2305" w:type="dxa"/>
            <w:tcBorders>
              <w:top w:val="single" w:color="auto" w:sz="4" w:space="0"/>
              <w:left w:val="single" w:color="auto" w:sz="4" w:space="0"/>
              <w:bottom w:val="single" w:color="auto" w:sz="4" w:space="0"/>
              <w:right w:val="single" w:color="auto" w:sz="4" w:space="0"/>
            </w:tcBorders>
            <w:shd w:val="clear" w:color="auto" w:fill="auto"/>
            <w:vAlign w:val="center"/>
          </w:tcPr>
          <w:p w14:paraId="3D408A03">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0A0AD05F">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1BDA08C">
            <w:pPr>
              <w:keepNext w:val="0"/>
              <w:keepLines w:val="0"/>
              <w:widowControl w:val="0"/>
              <w:suppressLineNumbers w:val="0"/>
              <w:autoSpaceDE w:val="0"/>
              <w:autoSpaceDN/>
              <w:adjustRightInd w:val="0"/>
              <w:snapToGrid w:val="0"/>
              <w:spacing w:before="0" w:beforeAutospacing="0" w:after="0" w:afterAutospacing="0" w:line="440" w:lineRule="atLeast"/>
              <w:ind w:left="0" w:right="0"/>
              <w:jc w:val="center"/>
              <w:textAlignment w:val="baseline"/>
              <w:rPr>
                <w:rFonts w:hint="default" w:ascii="Times New Roman" w:hAnsi="Times New Roman" w:eastAsia="宋体" w:cs="Times New Roman"/>
                <w:sz w:val="24"/>
                <w:szCs w:val="24"/>
                <w:vertAlign w:val="baseline"/>
              </w:rPr>
            </w:pPr>
          </w:p>
        </w:tc>
      </w:tr>
    </w:tbl>
    <w:p w14:paraId="31B531EE">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14:paraId="00925747">
      <w:pPr>
        <w:keepNext w:val="0"/>
        <w:keepLines w:val="0"/>
        <w:widowControl/>
        <w:suppressLineNumbers w:val="0"/>
        <w:adjustRightInd/>
        <w:snapToGrid w:val="0"/>
        <w:spacing w:before="0" w:beforeAutospacing="0" w:after="0" w:afterAutospacing="0" w:line="360" w:lineRule="auto"/>
        <w:ind w:left="0" w:right="0" w:firstLine="420" w:firstLineChars="200"/>
        <w:jc w:val="left"/>
        <w:textAlignment w:val="auto"/>
        <w:rPr>
          <w:rFonts w:hint="default" w:ascii="Times New Roman" w:hAnsi="Times New Roman" w:eastAsia="黑体" w:cs="Times New Roman"/>
          <w:sz w:val="21"/>
          <w:szCs w:val="21"/>
        </w:rPr>
      </w:pPr>
      <w:r>
        <w:rPr>
          <w:rFonts w:hint="eastAsia" w:ascii="黑体" w:hAnsi="宋体" w:eastAsia="黑体" w:cs="黑体"/>
          <w:kern w:val="0"/>
          <w:sz w:val="21"/>
          <w:szCs w:val="21"/>
          <w:lang w:val="en-US" w:eastAsia="zh-CN" w:bidi="ar"/>
        </w:rPr>
        <w:t>注：现场负责人、班组长应提供身份证、资格证书（若有）的扫描件，同时应提供申请人所属社保机构出具的最低要求人员的社保缴费证明或其他能够证明参加社保的有效证明材料。</w:t>
      </w:r>
      <w:r>
        <w:rPr>
          <w:rFonts w:hint="eastAsia" w:eastAsia="黑体" w:cs="Times New Roman"/>
          <w:color w:val="auto"/>
          <w:sz w:val="21"/>
          <w:szCs w:val="21"/>
          <w:highlight w:val="none"/>
          <w:lang w:val="en-US" w:eastAsia="zh-CN"/>
        </w:rPr>
        <w:t>现场</w:t>
      </w:r>
      <w:r>
        <w:rPr>
          <w:rFonts w:hint="default" w:ascii="Times New Roman" w:hAnsi="Times New Roman" w:eastAsia="黑体" w:cs="Times New Roman"/>
          <w:color w:val="auto"/>
          <w:sz w:val="21"/>
          <w:szCs w:val="21"/>
          <w:highlight w:val="none"/>
        </w:rPr>
        <w:t>负责人承担的类似业绩只需在申请文件中填报，无需附证明材料。</w:t>
      </w:r>
    </w:p>
    <w:p w14:paraId="027B9FB1">
      <w:pPr>
        <w:pStyle w:val="4"/>
        <w:widowControl/>
        <w:spacing w:line="360" w:lineRule="auto"/>
        <w:ind w:left="0" w:firstLine="324" w:firstLineChars="0"/>
        <w:jc w:val="center"/>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 xml:space="preserve"> </w:t>
      </w:r>
    </w:p>
    <w:p w14:paraId="6C1A63A6">
      <w:pPr>
        <w:keepNext w:val="0"/>
        <w:keepLines w:val="0"/>
        <w:widowControl w:val="0"/>
        <w:suppressLineNumbers w:val="0"/>
        <w:autoSpaceDE w:val="0"/>
        <w:autoSpaceDN w:val="0"/>
        <w:adjustRightInd w:val="0"/>
        <w:spacing w:before="0" w:beforeAutospacing="0" w:after="0" w:afterAutospacing="0" w:line="360" w:lineRule="auto"/>
        <w:ind w:left="0" w:right="0"/>
        <w:jc w:val="center"/>
        <w:textAlignment w:val="baseline"/>
        <w:outlineLvl w:val="0"/>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val="0"/>
          <w:kern w:val="0"/>
          <w:sz w:val="36"/>
          <w:szCs w:val="36"/>
          <w:lang w:val="en-US" w:eastAsia="zh-CN" w:bidi="ar"/>
        </w:rPr>
        <w:br w:type="page"/>
      </w:r>
      <w:r>
        <w:rPr>
          <w:rFonts w:hint="eastAsia" w:ascii="黑体" w:hAnsi="宋体" w:eastAsia="黑体" w:cs="黑体"/>
          <w:b w:val="0"/>
          <w:bCs w:val="0"/>
          <w:kern w:val="0"/>
          <w:sz w:val="24"/>
          <w:szCs w:val="24"/>
          <w:lang w:val="en-US" w:eastAsia="zh-CN" w:bidi="ar"/>
        </w:rPr>
        <w:t>附录</w:t>
      </w:r>
      <w:r>
        <w:rPr>
          <w:rFonts w:hint="default" w:ascii="Times New Roman" w:hAnsi="Times New Roman" w:eastAsia="黑体" w:cs="Times New Roman"/>
          <w:b w:val="0"/>
          <w:bCs w:val="0"/>
          <w:kern w:val="0"/>
          <w:sz w:val="24"/>
          <w:szCs w:val="24"/>
          <w:lang w:val="en-US" w:eastAsia="zh-CN" w:bidi="ar"/>
        </w:rPr>
        <w:t xml:space="preserve">6  </w:t>
      </w:r>
      <w:r>
        <w:rPr>
          <w:rFonts w:hint="eastAsia" w:ascii="黑体" w:hAnsi="宋体" w:eastAsia="黑体" w:cs="黑体"/>
          <w:b w:val="0"/>
          <w:bCs w:val="0"/>
          <w:kern w:val="0"/>
          <w:sz w:val="24"/>
          <w:szCs w:val="24"/>
          <w:lang w:val="en-US" w:eastAsia="zh-CN" w:bidi="ar"/>
        </w:rPr>
        <w:t>拟投入本项目的其他主要人员最低要求</w:t>
      </w:r>
    </w:p>
    <w:p w14:paraId="3147B03F">
      <w:pPr>
        <w:keepNext w:val="0"/>
        <w:keepLines w:val="0"/>
        <w:widowControl w:val="0"/>
        <w:suppressLineNumbers w:val="0"/>
        <w:adjustRightInd w:val="0"/>
        <w:snapToGrid w:val="0"/>
        <w:spacing w:before="0" w:beforeAutospacing="0" w:after="0" w:afterAutospacing="0" w:line="360" w:lineRule="auto"/>
        <w:ind w:left="0" w:right="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tbl>
      <w:tblPr>
        <w:tblStyle w:val="1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53"/>
        <w:gridCol w:w="1774"/>
        <w:gridCol w:w="4524"/>
        <w:gridCol w:w="705"/>
      </w:tblGrid>
      <w:tr w14:paraId="125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7" w:hRule="atLeast"/>
          <w:jc w:val="center"/>
        </w:trPr>
        <w:tc>
          <w:tcPr>
            <w:tcW w:w="2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137C43">
            <w:pPr>
              <w:keepNext w:val="0"/>
              <w:keepLines w:val="0"/>
              <w:widowControl w:val="0"/>
              <w:suppressLineNumbers w:val="0"/>
              <w:adjustRightIn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人员</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41649E4E">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最低数量要求</w:t>
            </w:r>
          </w:p>
        </w:tc>
        <w:tc>
          <w:tcPr>
            <w:tcW w:w="45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5F11E">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要求</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F8E04A">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备注</w:t>
            </w:r>
          </w:p>
        </w:tc>
      </w:tr>
      <w:tr w14:paraId="4E66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7" w:hRule="atLeast"/>
          <w:jc w:val="center"/>
        </w:trPr>
        <w:tc>
          <w:tcPr>
            <w:tcW w:w="20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3C6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4A46138C">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第</w:t>
            </w:r>
            <w:r>
              <w:rPr>
                <w:rFonts w:hint="default" w:ascii="Times New Roman" w:hAnsi="Times New Roman" w:eastAsia="宋体" w:cs="Times New Roman"/>
                <w:kern w:val="0"/>
                <w:sz w:val="24"/>
                <w:szCs w:val="24"/>
                <w:u w:val="single"/>
                <w:lang w:val="en-US" w:eastAsia="zh-CN" w:bidi="ar"/>
              </w:rPr>
              <w:t xml:space="preserve"> 1 </w:t>
            </w:r>
            <w:r>
              <w:rPr>
                <w:rFonts w:hint="eastAsia" w:ascii="宋体" w:hAnsi="宋体" w:eastAsia="宋体" w:cs="宋体"/>
                <w:kern w:val="0"/>
                <w:sz w:val="24"/>
                <w:szCs w:val="24"/>
                <w:lang w:val="en-US" w:eastAsia="zh-CN" w:bidi="ar"/>
              </w:rPr>
              <w:t>合同包</w:t>
            </w:r>
          </w:p>
          <w:p w14:paraId="59A2544A">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p>
        </w:tc>
        <w:tc>
          <w:tcPr>
            <w:tcW w:w="45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85D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475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B8B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49CA318C">
            <w:pPr>
              <w:keepNext w:val="0"/>
              <w:keepLines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eastAsia" w:ascii="宋体" w:hAnsi="宋体" w:cs="宋体"/>
                <w:i w:val="0"/>
                <w:iCs w:val="0"/>
                <w:color w:val="000000" w:themeColor="text1"/>
                <w:szCs w:val="20"/>
                <w14:textFill>
                  <w14:solidFill>
                    <w14:schemeClr w14:val="tx1"/>
                  </w14:solidFill>
                </w14:textFill>
              </w:rPr>
              <w:t>安全</w:t>
            </w:r>
            <w:r>
              <w:rPr>
                <w:rFonts w:hint="eastAsia" w:ascii="宋体" w:hAnsi="宋体" w:cs="宋体"/>
                <w:i w:val="0"/>
                <w:iCs w:val="0"/>
                <w:color w:val="000000" w:themeColor="text1"/>
                <w:szCs w:val="20"/>
                <w:lang w:val="en-US" w:eastAsia="zh-CN"/>
                <w14:textFill>
                  <w14:solidFill>
                    <w14:schemeClr w14:val="tx1"/>
                  </w14:solidFill>
                </w14:textFill>
              </w:rPr>
              <w:t>管理人员</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0D66F738">
            <w:pPr>
              <w:keepNext w:val="0"/>
              <w:keepLines w:val="0"/>
              <w:suppressLineNumbers w:val="0"/>
              <w:snapToGrid w:val="0"/>
              <w:spacing w:before="0" w:beforeAutospacing="0" w:after="0" w:afterAutospacing="0" w:line="440" w:lineRule="exact"/>
              <w:ind w:left="0" w:right="0"/>
              <w:jc w:val="center"/>
              <w:rPr>
                <w:rFonts w:hint="eastAsia" w:ascii="Times New Roman" w:hAnsi="Times New Roman" w:eastAsia="宋体" w:cs="Times New Roman"/>
                <w:sz w:val="24"/>
                <w:szCs w:val="24"/>
              </w:rPr>
            </w:pPr>
            <w:r>
              <w:rPr>
                <w:rFonts w:hint="eastAsia" w:ascii="宋体" w:hAnsi="宋体" w:cs="宋体"/>
                <w:i w:val="0"/>
                <w:iCs w:val="0"/>
                <w:color w:val="000000" w:themeColor="text1"/>
                <w:szCs w:val="20"/>
                <w14:textFill>
                  <w14:solidFill>
                    <w14:schemeClr w14:val="tx1"/>
                  </w14:solidFill>
                </w14:textFill>
              </w:rPr>
              <w:t>1</w:t>
            </w:r>
          </w:p>
          <w:p w14:paraId="4F4F154D">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eastAsia" w:ascii="Times New Roman" w:hAnsi="Times New Roman" w:eastAsia="宋体" w:cs="Times New Roman"/>
                <w:sz w:val="24"/>
                <w:szCs w:val="24"/>
                <w:lang w:val="en-US" w:eastAsia="zh-CN"/>
              </w:rPr>
            </w:pPr>
          </w:p>
        </w:tc>
        <w:tc>
          <w:tcPr>
            <w:tcW w:w="4524" w:type="dxa"/>
            <w:tcBorders>
              <w:top w:val="single" w:color="auto" w:sz="4" w:space="0"/>
              <w:left w:val="single" w:color="auto" w:sz="4" w:space="0"/>
              <w:bottom w:val="single" w:color="auto" w:sz="4" w:space="0"/>
              <w:right w:val="single" w:color="auto" w:sz="4" w:space="0"/>
            </w:tcBorders>
            <w:shd w:val="clear" w:color="auto" w:fill="auto"/>
            <w:vAlign w:val="center"/>
          </w:tcPr>
          <w:p w14:paraId="4E80BE98">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sz w:val="24"/>
                <w:szCs w:val="24"/>
              </w:rPr>
            </w:pPr>
            <w:r>
              <w:rPr>
                <w:rFonts w:hint="eastAsia" w:ascii="宋体" w:hAnsi="宋体" w:cs="宋体"/>
                <w:i w:val="0"/>
                <w:iCs w:val="0"/>
                <w:color w:val="000000" w:themeColor="text1"/>
                <w:szCs w:val="20"/>
                <w14:textFill>
                  <w14:solidFill>
                    <w14:schemeClr w14:val="tx1"/>
                  </w14:solidFill>
                </w14:textFill>
              </w:rPr>
              <w:t>交安C证或建安C证</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84A3E97">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宋体" w:cs="Times New Roman"/>
                <w:sz w:val="24"/>
                <w:szCs w:val="24"/>
              </w:rPr>
            </w:pPr>
          </w:p>
        </w:tc>
      </w:tr>
      <w:tr w14:paraId="29DB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96" w:hRule="atLeast"/>
          <w:jc w:val="center"/>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458B4086">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rFonts w:hint="eastAsia" w:ascii="Times New Roman" w:hAnsi="Times New Roman" w:eastAsia="宋体" w:cs="Times New Roman"/>
                <w:i w:val="0"/>
                <w:iCs w:val="0"/>
                <w:color w:val="000000"/>
                <w:kern w:val="0"/>
                <w:sz w:val="24"/>
                <w:szCs w:val="24"/>
                <w:vertAlign w:val="baseline"/>
              </w:rPr>
            </w:pP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2F5CED7D">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eastAsia" w:ascii="宋体" w:hAnsi="宋体" w:eastAsia="宋体" w:cs="宋体"/>
                <w:i w:val="0"/>
                <w:iCs w:val="0"/>
                <w:color w:val="000000"/>
                <w:sz w:val="24"/>
                <w:szCs w:val="24"/>
              </w:rPr>
            </w:pPr>
          </w:p>
        </w:tc>
        <w:tc>
          <w:tcPr>
            <w:tcW w:w="4524" w:type="dxa"/>
            <w:tcBorders>
              <w:top w:val="single" w:color="auto" w:sz="4" w:space="0"/>
              <w:left w:val="single" w:color="auto" w:sz="4" w:space="0"/>
              <w:bottom w:val="single" w:color="auto" w:sz="4" w:space="0"/>
              <w:right w:val="single" w:color="auto" w:sz="4" w:space="0"/>
            </w:tcBorders>
            <w:shd w:val="clear" w:color="auto" w:fill="auto"/>
            <w:vAlign w:val="center"/>
          </w:tcPr>
          <w:p w14:paraId="0F1EED7E">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宋体" w:hAnsi="宋体" w:eastAsia="宋体" w:cs="宋体"/>
                <w:i w:val="0"/>
                <w:iCs w:val="0"/>
                <w:sz w:val="24"/>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316BCBA">
            <w:pPr>
              <w:keepNext w:val="0"/>
              <w:keepLines w:val="0"/>
              <w:widowControl w:val="0"/>
              <w:suppressLineNumbers w:val="0"/>
              <w:adjustRightInd w:val="0"/>
              <w:snapToGrid w:val="0"/>
              <w:spacing w:before="0" w:beforeAutospacing="0" w:after="0" w:afterAutospacing="0" w:line="440" w:lineRule="exact"/>
              <w:ind w:left="0" w:right="0"/>
              <w:jc w:val="both"/>
              <w:textAlignment w:val="baseline"/>
              <w:rPr>
                <w:rFonts w:hint="default" w:ascii="Times New Roman" w:hAnsi="Times New Roman" w:eastAsia="宋体" w:cs="Times New Roman"/>
                <w:sz w:val="24"/>
                <w:szCs w:val="24"/>
              </w:rPr>
            </w:pPr>
          </w:p>
        </w:tc>
      </w:tr>
      <w:tr w14:paraId="6745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76" w:hRule="atLeast"/>
          <w:jc w:val="center"/>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17EEBC8">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rFonts w:hint="eastAsia" w:ascii="Times New Roman" w:hAnsi="Times New Roman" w:eastAsia="宋体" w:cs="Times New Roman"/>
                <w:i w:val="0"/>
                <w:iCs w:val="0"/>
                <w:color w:val="000000"/>
                <w:kern w:val="0"/>
                <w:sz w:val="24"/>
                <w:szCs w:val="24"/>
                <w:vertAlign w:val="baseline"/>
              </w:rPr>
            </w:pP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2E87CACC">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eastAsia" w:ascii="宋体" w:hAnsi="宋体" w:eastAsia="宋体" w:cs="宋体"/>
                <w:i w:val="0"/>
                <w:iCs w:val="0"/>
                <w:sz w:val="24"/>
                <w:szCs w:val="24"/>
              </w:rPr>
            </w:pPr>
          </w:p>
        </w:tc>
        <w:tc>
          <w:tcPr>
            <w:tcW w:w="4524" w:type="dxa"/>
            <w:tcBorders>
              <w:top w:val="single" w:color="auto" w:sz="4" w:space="0"/>
              <w:left w:val="single" w:color="auto" w:sz="4" w:space="0"/>
              <w:bottom w:val="single" w:color="auto" w:sz="4" w:space="0"/>
              <w:right w:val="single" w:color="auto" w:sz="4" w:space="0"/>
            </w:tcBorders>
            <w:shd w:val="clear" w:color="auto" w:fill="auto"/>
            <w:vAlign w:val="center"/>
          </w:tcPr>
          <w:p w14:paraId="4A7541CD">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宋体" w:hAnsi="宋体" w:eastAsia="宋体" w:cs="宋体"/>
                <w:i w:val="0"/>
                <w:iCs w:val="0"/>
                <w:sz w:val="24"/>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top"/>
          </w:tcPr>
          <w:p w14:paraId="73F9DC71">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sz w:val="24"/>
                <w:szCs w:val="24"/>
              </w:rPr>
            </w:pPr>
          </w:p>
        </w:tc>
      </w:tr>
      <w:tr w14:paraId="3AFD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76" w:hRule="atLeast"/>
          <w:jc w:val="center"/>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7015013">
            <w:pPr>
              <w:keepNext w:val="0"/>
              <w:keepLines w:val="0"/>
              <w:widowControl w:val="0"/>
              <w:suppressLineNumbers w:val="0"/>
              <w:autoSpaceDE w:val="0"/>
              <w:autoSpaceDN/>
              <w:adjustRightInd w:val="0"/>
              <w:spacing w:before="0" w:beforeAutospacing="0" w:after="0" w:afterAutospacing="0" w:line="440" w:lineRule="exact"/>
              <w:ind w:left="0" w:right="0"/>
              <w:jc w:val="center"/>
              <w:textAlignment w:val="baseline"/>
              <w:rPr>
                <w:rFonts w:hint="default" w:ascii="Times New Roman" w:hAnsi="Times New Roman" w:eastAsia="宋体" w:cs="Times New Roman"/>
                <w:i w:val="0"/>
                <w:iCs w:val="0"/>
                <w:color w:val="000000"/>
                <w:kern w:val="0"/>
                <w:sz w:val="24"/>
                <w:szCs w:val="24"/>
                <w:vertAlign w:val="baseline"/>
              </w:rPr>
            </w:pP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7391A745">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eastAsia" w:ascii="宋体" w:hAnsi="宋体" w:eastAsia="宋体" w:cs="宋体"/>
                <w:i w:val="0"/>
                <w:iCs w:val="0"/>
                <w:color w:val="000000"/>
                <w:sz w:val="24"/>
                <w:szCs w:val="24"/>
              </w:rPr>
            </w:pPr>
          </w:p>
        </w:tc>
        <w:tc>
          <w:tcPr>
            <w:tcW w:w="4524" w:type="dxa"/>
            <w:tcBorders>
              <w:top w:val="single" w:color="auto" w:sz="4" w:space="0"/>
              <w:left w:val="single" w:color="auto" w:sz="4" w:space="0"/>
              <w:bottom w:val="single" w:color="auto" w:sz="4" w:space="0"/>
              <w:right w:val="single" w:color="auto" w:sz="4" w:space="0"/>
            </w:tcBorders>
            <w:shd w:val="clear" w:color="auto" w:fill="auto"/>
            <w:vAlign w:val="center"/>
          </w:tcPr>
          <w:p w14:paraId="693E971C">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宋体" w:hAnsi="宋体" w:eastAsia="宋体" w:cs="宋体"/>
                <w:i w:val="0"/>
                <w:iCs w:val="0"/>
                <w:sz w:val="24"/>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top"/>
          </w:tcPr>
          <w:p w14:paraId="7E47A0C2">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sz w:val="24"/>
                <w:szCs w:val="24"/>
              </w:rPr>
            </w:pPr>
          </w:p>
        </w:tc>
      </w:tr>
      <w:tr w14:paraId="089A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6" w:hRule="atLeast"/>
          <w:jc w:val="center"/>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027017F">
            <w:pPr>
              <w:keepNext w:val="0"/>
              <w:keepLines w:val="0"/>
              <w:widowControl w:val="0"/>
              <w:suppressLineNumbers w:val="0"/>
              <w:adjustRightInd w:val="0"/>
              <w:spacing w:before="0" w:beforeAutospacing="0" w:after="0" w:afterAutospacing="0" w:line="440" w:lineRule="exact"/>
              <w:ind w:left="0" w:right="0"/>
              <w:jc w:val="center"/>
              <w:textAlignment w:val="baseline"/>
              <w:rPr>
                <w:rFonts w:hint="eastAsia" w:ascii="宋体" w:hAnsi="宋体" w:eastAsia="宋体" w:cs="宋体"/>
                <w:i w:val="0"/>
                <w:iCs w:val="0"/>
                <w:sz w:val="24"/>
                <w:szCs w:val="24"/>
              </w:rPr>
            </w:pP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36675FB3">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eastAsia" w:ascii="宋体" w:hAnsi="宋体" w:eastAsia="宋体" w:cs="宋体"/>
                <w:i w:val="0"/>
                <w:iCs w:val="0"/>
                <w:sz w:val="24"/>
                <w:szCs w:val="24"/>
              </w:rPr>
            </w:pPr>
          </w:p>
        </w:tc>
        <w:tc>
          <w:tcPr>
            <w:tcW w:w="4524" w:type="dxa"/>
            <w:tcBorders>
              <w:top w:val="single" w:color="auto" w:sz="4" w:space="0"/>
              <w:left w:val="single" w:color="auto" w:sz="4" w:space="0"/>
              <w:bottom w:val="single" w:color="auto" w:sz="4" w:space="0"/>
              <w:right w:val="single" w:color="auto" w:sz="4" w:space="0"/>
            </w:tcBorders>
            <w:shd w:val="clear" w:color="auto" w:fill="auto"/>
            <w:vAlign w:val="center"/>
          </w:tcPr>
          <w:p w14:paraId="2CCE9439">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宋体" w:hAnsi="宋体" w:eastAsia="宋体" w:cs="宋体"/>
                <w:i w:val="0"/>
                <w:iCs w:val="0"/>
                <w:sz w:val="24"/>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top"/>
          </w:tcPr>
          <w:p w14:paraId="6D15E0E5">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sz w:val="24"/>
                <w:szCs w:val="24"/>
              </w:rPr>
            </w:pPr>
          </w:p>
        </w:tc>
      </w:tr>
      <w:tr w14:paraId="0E57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FF8D562">
            <w:pPr>
              <w:keepNext w:val="0"/>
              <w:keepLines w:val="0"/>
              <w:widowControl w:val="0"/>
              <w:suppressLineNumbers w:val="0"/>
              <w:adjustRightInd w:val="0"/>
              <w:spacing w:before="0" w:beforeAutospacing="0" w:after="0" w:afterAutospacing="0" w:line="440" w:lineRule="exact"/>
              <w:ind w:left="0" w:right="0"/>
              <w:jc w:val="center"/>
              <w:textAlignment w:val="baseline"/>
              <w:rPr>
                <w:rFonts w:hint="eastAsia" w:ascii="宋体" w:hAnsi="宋体" w:eastAsia="宋体" w:cs="宋体"/>
                <w:i w:val="0"/>
                <w:iCs w:val="0"/>
                <w:sz w:val="24"/>
                <w:szCs w:val="24"/>
              </w:rPr>
            </w:pP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14:paraId="29D2D0CE">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eastAsia" w:ascii="宋体" w:hAnsi="宋体" w:eastAsia="宋体" w:cs="宋体"/>
                <w:i w:val="0"/>
                <w:iCs w:val="0"/>
                <w:sz w:val="24"/>
                <w:szCs w:val="24"/>
              </w:rPr>
            </w:pPr>
          </w:p>
        </w:tc>
        <w:tc>
          <w:tcPr>
            <w:tcW w:w="4524" w:type="dxa"/>
            <w:tcBorders>
              <w:top w:val="single" w:color="auto" w:sz="4" w:space="0"/>
              <w:left w:val="single" w:color="auto" w:sz="4" w:space="0"/>
              <w:bottom w:val="single" w:color="auto" w:sz="4" w:space="0"/>
              <w:right w:val="single" w:color="auto" w:sz="4" w:space="0"/>
            </w:tcBorders>
            <w:shd w:val="clear" w:color="auto" w:fill="auto"/>
            <w:vAlign w:val="center"/>
          </w:tcPr>
          <w:p w14:paraId="273F7D7D">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宋体" w:hAnsi="宋体" w:eastAsia="宋体" w:cs="宋体"/>
                <w:i w:val="0"/>
                <w:iCs w:val="0"/>
                <w:sz w:val="24"/>
                <w:szCs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top"/>
          </w:tcPr>
          <w:p w14:paraId="51BBBD7A">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default" w:ascii="Times New Roman" w:hAnsi="Times New Roman" w:eastAsia="宋体" w:cs="Times New Roman"/>
                <w:sz w:val="24"/>
                <w:szCs w:val="24"/>
              </w:rPr>
            </w:pPr>
          </w:p>
        </w:tc>
      </w:tr>
    </w:tbl>
    <w:p w14:paraId="4F286633">
      <w:pPr>
        <w:keepNext w:val="0"/>
        <w:keepLines w:val="0"/>
        <w:widowControl/>
        <w:suppressLineNumbers w:val="0"/>
        <w:autoSpaceDE w:val="0"/>
        <w:autoSpaceDN/>
        <w:adjustRightInd w:val="0"/>
        <w:spacing w:before="0" w:beforeAutospacing="0" w:after="0" w:afterAutospacing="0" w:line="440" w:lineRule="exact"/>
        <w:ind w:left="0" w:right="0" w:firstLine="400" w:firstLineChars="200"/>
        <w:jc w:val="left"/>
        <w:textAlignment w:val="baseline"/>
        <w:rPr>
          <w:rFonts w:hint="default" w:ascii="Times New Roman" w:hAnsi="Times New Roman" w:eastAsia="黑体" w:cs="Times New Roman"/>
          <w:kern w:val="0"/>
          <w:sz w:val="20"/>
          <w:szCs w:val="20"/>
        </w:rPr>
      </w:pPr>
      <w:r>
        <w:rPr>
          <w:rFonts w:hint="eastAsia" w:ascii="黑体" w:hAnsi="宋体" w:eastAsia="黑体" w:cs="黑体"/>
          <w:kern w:val="0"/>
          <w:sz w:val="20"/>
          <w:szCs w:val="20"/>
          <w:lang w:val="en-US" w:eastAsia="zh-CN" w:bidi="ar"/>
        </w:rPr>
        <w:t>注：上述人员在采购申请文件中无需填报，采购人将在发出签订合同之前要求申请人按照本表的最低要求填报派驻本合同包的其他主要人员。</w:t>
      </w:r>
    </w:p>
    <w:p w14:paraId="6A977E6B">
      <w:pPr>
        <w:keepNext w:val="0"/>
        <w:keepLines w:val="0"/>
        <w:widowControl w:val="0"/>
        <w:suppressLineNumbers w:val="0"/>
        <w:adjustRightInd w:val="0"/>
        <w:spacing w:before="0" w:beforeAutospacing="0" w:after="0" w:afterAutospacing="0" w:line="360" w:lineRule="atLeast"/>
        <w:ind w:left="0" w:right="0"/>
        <w:jc w:val="left"/>
        <w:textAlignment w:val="baseline"/>
        <w:rPr>
          <w:rFonts w:hint="default" w:ascii="Times New Roman" w:hAnsi="Times New Roman" w:eastAsia="宋体" w:cs="Times New Roman"/>
          <w:b/>
          <w:bCs/>
          <w:kern w:val="2"/>
          <w:sz w:val="32"/>
          <w:szCs w:val="32"/>
        </w:rPr>
      </w:pPr>
      <w:r>
        <w:rPr>
          <w:rFonts w:hint="default" w:ascii="Times New Roman" w:hAnsi="Times New Roman" w:eastAsia="宋体" w:cs="Times New Roman"/>
          <w:b/>
          <w:bCs/>
          <w:kern w:val="2"/>
          <w:sz w:val="32"/>
          <w:szCs w:val="32"/>
          <w:lang w:val="en-US" w:eastAsia="zh-CN" w:bidi="ar"/>
        </w:rPr>
        <w:t xml:space="preserve"> </w:t>
      </w:r>
    </w:p>
    <w:p w14:paraId="507E7A7E">
      <w:pPr>
        <w:keepNext w:val="0"/>
        <w:keepLines w:val="0"/>
        <w:widowControl w:val="0"/>
        <w:suppressLineNumbers w:val="0"/>
        <w:autoSpaceDE w:val="0"/>
        <w:autoSpaceDN/>
        <w:adjustRightInd w:val="0"/>
        <w:spacing w:before="0" w:beforeAutospacing="0" w:after="0" w:afterAutospacing="0" w:line="360" w:lineRule="atLeast"/>
        <w:ind w:left="0" w:right="0"/>
        <w:jc w:val="left"/>
        <w:textAlignment w:val="baseline"/>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val="en-US" w:eastAsia="zh-CN" w:bidi="ar"/>
        </w:rPr>
        <w:br w:type="page"/>
      </w:r>
    </w:p>
    <w:p w14:paraId="3A688CAE">
      <w:pPr>
        <w:keepNext w:val="0"/>
        <w:keepLines w:val="0"/>
        <w:widowControl w:val="0"/>
        <w:suppressLineNumbers w:val="0"/>
        <w:autoSpaceDE w:val="0"/>
        <w:autoSpaceDN w:val="0"/>
        <w:adjustRightInd w:val="0"/>
        <w:spacing w:before="0" w:beforeAutospacing="0" w:after="0" w:afterAutospacing="0" w:line="360" w:lineRule="auto"/>
        <w:ind w:left="0" w:right="0"/>
        <w:jc w:val="center"/>
        <w:textAlignment w:val="baseline"/>
        <w:rPr>
          <w:rFonts w:hint="default" w:ascii="Times New Roman" w:hAnsi="Times New Roman" w:eastAsia="黑体" w:cs="Times New Roman"/>
          <w:color w:val="000000"/>
          <w:sz w:val="24"/>
          <w:szCs w:val="24"/>
        </w:rPr>
      </w:pPr>
      <w:r>
        <w:rPr>
          <w:rFonts w:hint="eastAsia" w:ascii="黑体" w:hAnsi="宋体" w:eastAsia="黑体" w:cs="黑体"/>
          <w:color w:val="000000"/>
          <w:kern w:val="0"/>
          <w:sz w:val="24"/>
          <w:szCs w:val="24"/>
          <w:lang w:val="en-US" w:eastAsia="zh-CN" w:bidi="ar"/>
        </w:rPr>
        <w:t>附录</w:t>
      </w:r>
      <w:r>
        <w:rPr>
          <w:rFonts w:hint="default" w:ascii="Times New Roman" w:hAnsi="Times New Roman" w:eastAsia="黑体" w:cs="Times New Roman"/>
          <w:color w:val="000000"/>
          <w:kern w:val="0"/>
          <w:sz w:val="24"/>
          <w:szCs w:val="24"/>
          <w:lang w:val="en-US" w:eastAsia="zh-CN" w:bidi="ar"/>
        </w:rPr>
        <w:t xml:space="preserve">7  </w:t>
      </w:r>
      <w:r>
        <w:rPr>
          <w:rFonts w:hint="eastAsia" w:ascii="黑体" w:hAnsi="宋体" w:eastAsia="黑体" w:cs="黑体"/>
          <w:color w:val="000000"/>
          <w:kern w:val="0"/>
          <w:sz w:val="24"/>
          <w:szCs w:val="24"/>
          <w:lang w:val="en-US" w:eastAsia="zh-CN" w:bidi="ar"/>
        </w:rPr>
        <w:t>资格审查条件</w:t>
      </w:r>
      <w:r>
        <w:rPr>
          <w:rFonts w:hint="default" w:ascii="Times New Roman" w:hAnsi="Times New Roman" w:eastAsia="黑体" w:cs="Times New Roman"/>
          <w:color w:val="000000"/>
          <w:kern w:val="0"/>
          <w:sz w:val="24"/>
          <w:szCs w:val="24"/>
          <w:lang w:val="en-US" w:eastAsia="zh-CN" w:bidi="ar"/>
        </w:rPr>
        <w:t>(</w:t>
      </w:r>
      <w:r>
        <w:rPr>
          <w:rFonts w:hint="eastAsia" w:ascii="黑体" w:hAnsi="宋体" w:eastAsia="黑体" w:cs="黑体"/>
          <w:color w:val="000000"/>
          <w:kern w:val="0"/>
          <w:sz w:val="24"/>
          <w:szCs w:val="24"/>
          <w:lang w:val="en-US" w:eastAsia="zh-CN" w:bidi="ar"/>
        </w:rPr>
        <w:t>主要设备最低要求</w:t>
      </w:r>
      <w:r>
        <w:rPr>
          <w:rFonts w:hint="default" w:ascii="Times New Roman" w:hAnsi="Times New Roman" w:eastAsia="黑体" w:cs="Times New Roman"/>
          <w:color w:val="000000"/>
          <w:kern w:val="0"/>
          <w:sz w:val="24"/>
          <w:szCs w:val="24"/>
          <w:lang w:val="en-US" w:eastAsia="zh-CN" w:bidi="ar"/>
        </w:rPr>
        <w:t>)</w:t>
      </w:r>
    </w:p>
    <w:tbl>
      <w:tblPr>
        <w:tblStyle w:val="13"/>
        <w:tblW w:w="45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2470"/>
        <w:gridCol w:w="1304"/>
        <w:gridCol w:w="798"/>
        <w:gridCol w:w="1559"/>
        <w:gridCol w:w="1386"/>
      </w:tblGrid>
      <w:tr w14:paraId="42E4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 w:hRule="atLeast"/>
          <w:jc w:val="center"/>
        </w:trPr>
        <w:tc>
          <w:tcPr>
            <w:tcW w:w="539"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6725439">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序号</w:t>
            </w:r>
          </w:p>
        </w:tc>
        <w:tc>
          <w:tcPr>
            <w:tcW w:w="2470" w:type="dxa"/>
            <w:vMerge w:val="restart"/>
            <w:tcBorders>
              <w:top w:val="single" w:color="000000" w:sz="4" w:space="0"/>
              <w:left w:val="nil"/>
              <w:bottom w:val="nil"/>
              <w:right w:val="single" w:color="000000" w:sz="4" w:space="0"/>
            </w:tcBorders>
            <w:shd w:val="clear" w:color="auto" w:fill="auto"/>
            <w:tcMar>
              <w:top w:w="12" w:type="dxa"/>
              <w:left w:w="12" w:type="dxa"/>
              <w:right w:w="12" w:type="dxa"/>
            </w:tcMar>
            <w:vAlign w:val="center"/>
          </w:tcPr>
          <w:p w14:paraId="578CFABB">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设备名称</w:t>
            </w:r>
          </w:p>
        </w:tc>
        <w:tc>
          <w:tcPr>
            <w:tcW w:w="1304" w:type="dxa"/>
            <w:vMerge w:val="restart"/>
            <w:tcBorders>
              <w:top w:val="single" w:color="000000" w:sz="4" w:space="0"/>
              <w:left w:val="nil"/>
              <w:bottom w:val="nil"/>
              <w:right w:val="single" w:color="000000" w:sz="4" w:space="0"/>
            </w:tcBorders>
            <w:shd w:val="clear" w:color="auto" w:fill="auto"/>
            <w:tcMar>
              <w:top w:w="12" w:type="dxa"/>
              <w:left w:w="12" w:type="dxa"/>
              <w:right w:w="12" w:type="dxa"/>
            </w:tcMar>
            <w:vAlign w:val="center"/>
          </w:tcPr>
          <w:p w14:paraId="5EF468F5">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规格及型号</w:t>
            </w:r>
          </w:p>
        </w:tc>
        <w:tc>
          <w:tcPr>
            <w:tcW w:w="798" w:type="dxa"/>
            <w:vMerge w:val="restart"/>
            <w:tcBorders>
              <w:top w:val="single" w:color="000000" w:sz="4" w:space="0"/>
              <w:left w:val="nil"/>
              <w:bottom w:val="nil"/>
              <w:right w:val="single" w:color="000000" w:sz="4" w:space="0"/>
            </w:tcBorders>
            <w:shd w:val="clear" w:color="auto" w:fill="auto"/>
            <w:tcMar>
              <w:top w:w="12" w:type="dxa"/>
              <w:left w:w="12" w:type="dxa"/>
              <w:right w:w="12" w:type="dxa"/>
            </w:tcMar>
            <w:vAlign w:val="center"/>
          </w:tcPr>
          <w:p w14:paraId="547A18B1">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单位</w:t>
            </w:r>
          </w:p>
        </w:tc>
        <w:tc>
          <w:tcPr>
            <w:tcW w:w="1559" w:type="dxa"/>
            <w:tcBorders>
              <w:top w:val="single" w:color="000000" w:sz="4" w:space="0"/>
              <w:left w:val="nil"/>
              <w:bottom w:val="single" w:color="000000" w:sz="4" w:space="0"/>
              <w:right w:val="single" w:color="auto" w:sz="4" w:space="0"/>
            </w:tcBorders>
            <w:shd w:val="clear" w:color="auto" w:fill="auto"/>
            <w:tcMar>
              <w:top w:w="12" w:type="dxa"/>
              <w:left w:w="12" w:type="dxa"/>
              <w:right w:w="12" w:type="dxa"/>
            </w:tcMar>
            <w:vAlign w:val="center"/>
          </w:tcPr>
          <w:p w14:paraId="29AFA77C">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最低数量要求</w:t>
            </w:r>
          </w:p>
        </w:tc>
        <w:tc>
          <w:tcPr>
            <w:tcW w:w="1386"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F68E289">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备注</w:t>
            </w:r>
          </w:p>
        </w:tc>
      </w:tr>
      <w:tr w14:paraId="1054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jc w:val="center"/>
        </w:trPr>
        <w:tc>
          <w:tcPr>
            <w:tcW w:w="539"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8AE98E1">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2470" w:type="dxa"/>
            <w:vMerge w:val="continue"/>
            <w:tcBorders>
              <w:top w:val="single" w:color="000000" w:sz="4" w:space="0"/>
              <w:left w:val="nil"/>
              <w:bottom w:val="nil"/>
              <w:right w:val="single" w:color="000000" w:sz="4" w:space="0"/>
            </w:tcBorders>
            <w:shd w:val="clear" w:color="auto" w:fill="auto"/>
            <w:tcMar>
              <w:top w:w="12" w:type="dxa"/>
              <w:left w:w="12" w:type="dxa"/>
              <w:right w:w="12" w:type="dxa"/>
            </w:tcMar>
            <w:vAlign w:val="center"/>
          </w:tcPr>
          <w:p w14:paraId="4ABA5C3E">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304" w:type="dxa"/>
            <w:vMerge w:val="continue"/>
            <w:tcBorders>
              <w:top w:val="single" w:color="000000" w:sz="4" w:space="0"/>
              <w:left w:val="nil"/>
              <w:bottom w:val="nil"/>
              <w:right w:val="single" w:color="000000" w:sz="4" w:space="0"/>
            </w:tcBorders>
            <w:shd w:val="clear" w:color="auto" w:fill="auto"/>
            <w:tcMar>
              <w:top w:w="12" w:type="dxa"/>
              <w:left w:w="12" w:type="dxa"/>
              <w:right w:w="12" w:type="dxa"/>
            </w:tcMar>
            <w:vAlign w:val="center"/>
          </w:tcPr>
          <w:p w14:paraId="74C330AC">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798" w:type="dxa"/>
            <w:vMerge w:val="continue"/>
            <w:tcBorders>
              <w:top w:val="single" w:color="000000" w:sz="4" w:space="0"/>
              <w:left w:val="nil"/>
              <w:bottom w:val="nil"/>
              <w:right w:val="single" w:color="000000" w:sz="4" w:space="0"/>
            </w:tcBorders>
            <w:shd w:val="clear" w:color="auto" w:fill="auto"/>
            <w:tcMar>
              <w:top w:w="12" w:type="dxa"/>
              <w:left w:w="12" w:type="dxa"/>
              <w:right w:w="12" w:type="dxa"/>
            </w:tcMar>
            <w:vAlign w:val="center"/>
          </w:tcPr>
          <w:p w14:paraId="6177350B">
            <w:pPr>
              <w:keepNext w:val="0"/>
              <w:keepLines w:val="0"/>
              <w:suppressLineNumbers w:val="0"/>
              <w:spacing w:before="0" w:beforeAutospacing="0" w:after="0" w:afterAutospacing="0"/>
              <w:ind w:left="0" w:leftChars="0" w:right="0" w:rightChars="0"/>
              <w:rPr>
                <w:rFonts w:hint="default" w:ascii="Times New Roman" w:hAnsi="Times New Roman" w:cs="Times New Roman"/>
                <w:sz w:val="20"/>
                <w:szCs w:val="20"/>
              </w:rPr>
            </w:pPr>
          </w:p>
        </w:tc>
        <w:tc>
          <w:tcPr>
            <w:tcW w:w="1559" w:type="dxa"/>
            <w:tcBorders>
              <w:top w:val="single" w:color="000000" w:sz="4" w:space="0"/>
              <w:left w:val="nil"/>
              <w:bottom w:val="single" w:color="000000" w:sz="4" w:space="0"/>
              <w:right w:val="single" w:color="auto" w:sz="4" w:space="0"/>
            </w:tcBorders>
            <w:shd w:val="clear" w:color="auto" w:fill="auto"/>
            <w:tcMar>
              <w:top w:w="12" w:type="dxa"/>
              <w:left w:w="12" w:type="dxa"/>
              <w:right w:w="12" w:type="dxa"/>
            </w:tcMar>
            <w:vAlign w:val="center"/>
          </w:tcPr>
          <w:p w14:paraId="7D26D5BE">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第</w:t>
            </w:r>
            <w:r>
              <w:rPr>
                <w:rFonts w:hint="default" w:ascii="Times New Roman" w:hAnsi="Times New Roman" w:eastAsia="宋体" w:cs="Times New Roman"/>
                <w:b/>
                <w:bCs w:val="0"/>
                <w:kern w:val="0"/>
                <w:sz w:val="21"/>
                <w:szCs w:val="21"/>
                <w:u w:val="single"/>
                <w:lang w:val="en-US" w:eastAsia="zh-CN" w:bidi="ar"/>
              </w:rPr>
              <w:t xml:space="preserve"> </w:t>
            </w:r>
            <w:r>
              <w:rPr>
                <w:rFonts w:hint="eastAsia" w:ascii="Times New Roman" w:hAnsi="Times New Roman" w:eastAsia="宋体" w:cs="Times New Roman"/>
                <w:b/>
                <w:bCs w:val="0"/>
                <w:kern w:val="0"/>
                <w:sz w:val="21"/>
                <w:szCs w:val="21"/>
                <w:u w:val="single"/>
                <w:lang w:val="en-US" w:eastAsia="zh-CN" w:bidi="ar"/>
              </w:rPr>
              <w:t>1</w:t>
            </w:r>
            <w:r>
              <w:rPr>
                <w:rFonts w:hint="default" w:ascii="Times New Roman" w:hAnsi="Times New Roman" w:eastAsia="宋体" w:cs="Times New Roman"/>
                <w:b/>
                <w:bCs w:val="0"/>
                <w:kern w:val="0"/>
                <w:sz w:val="21"/>
                <w:szCs w:val="21"/>
                <w:u w:val="single"/>
                <w:lang w:val="en-US" w:eastAsia="zh-CN" w:bidi="ar"/>
              </w:rPr>
              <w:t xml:space="preserve"> </w:t>
            </w:r>
            <w:r>
              <w:rPr>
                <w:rFonts w:hint="eastAsia" w:ascii="宋体" w:hAnsi="宋体" w:eastAsia="宋体" w:cs="宋体"/>
                <w:b/>
                <w:bCs w:val="0"/>
                <w:kern w:val="0"/>
                <w:sz w:val="21"/>
                <w:szCs w:val="21"/>
                <w:lang w:val="en-US" w:eastAsia="zh-CN" w:bidi="ar"/>
              </w:rPr>
              <w:t>合同包</w:t>
            </w:r>
          </w:p>
        </w:tc>
        <w:tc>
          <w:tcPr>
            <w:tcW w:w="1386"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12645D2">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szCs w:val="20"/>
              </w:rPr>
            </w:pPr>
          </w:p>
        </w:tc>
      </w:tr>
      <w:tr w14:paraId="2CF4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0F8DC">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iCs/>
                <w:sz w:val="21"/>
                <w:szCs w:val="21"/>
              </w:rPr>
            </w:pPr>
            <w:r>
              <w:rPr>
                <w:rFonts w:hint="eastAsia" w:cs="Times New Roman"/>
                <w:i w:val="0"/>
                <w:iCs w:val="0"/>
                <w:kern w:val="0"/>
                <w:sz w:val="21"/>
                <w:szCs w:val="21"/>
                <w:lang w:val="en-US" w:eastAsia="zh-CN" w:bidi="ar"/>
              </w:rPr>
              <w:t>1</w:t>
            </w:r>
          </w:p>
        </w:tc>
        <w:tc>
          <w:tcPr>
            <w:tcW w:w="24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BA58E9B">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r>
              <w:rPr>
                <w:rFonts w:hint="eastAsia" w:ascii="宋体" w:hAnsi="宋体" w:eastAsia="宋体" w:cs="宋体"/>
                <w:i w:val="0"/>
                <w:iCs w:val="0"/>
                <w:kern w:val="0"/>
                <w:sz w:val="21"/>
                <w:szCs w:val="21"/>
                <w:lang w:val="en-US" w:eastAsia="zh-CN" w:bidi="ar"/>
              </w:rPr>
              <w:t>平板车</w:t>
            </w:r>
          </w:p>
        </w:tc>
        <w:tc>
          <w:tcPr>
            <w:tcW w:w="13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FDAFAB6">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p>
        </w:tc>
        <w:tc>
          <w:tcPr>
            <w:tcW w:w="79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8BD8345">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r>
              <w:rPr>
                <w:rFonts w:hint="eastAsia" w:ascii="宋体" w:hAnsi="宋体" w:eastAsia="宋体" w:cs="宋体"/>
                <w:i w:val="0"/>
                <w:iCs w:val="0"/>
                <w:kern w:val="0"/>
                <w:sz w:val="21"/>
                <w:szCs w:val="21"/>
                <w:lang w:val="en-US" w:eastAsia="zh-CN" w:bidi="ar"/>
              </w:rPr>
              <w:t>台</w:t>
            </w:r>
          </w:p>
        </w:tc>
        <w:tc>
          <w:tcPr>
            <w:tcW w:w="15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0FA2D09">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r>
              <w:rPr>
                <w:rFonts w:hint="eastAsia" w:ascii="Times New Roman" w:hAnsi="Times New Roman" w:eastAsia="宋体" w:cs="Times New Roman"/>
                <w:i w:val="0"/>
                <w:iCs w:val="0"/>
                <w:kern w:val="0"/>
                <w:sz w:val="21"/>
                <w:szCs w:val="21"/>
                <w:lang w:val="en-US" w:eastAsia="zh-CN" w:bidi="ar"/>
              </w:rPr>
              <w:t>1</w:t>
            </w:r>
          </w:p>
        </w:tc>
        <w:tc>
          <w:tcPr>
            <w:tcW w:w="138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28A9E5D">
            <w:pPr>
              <w:keepNext w:val="0"/>
              <w:keepLines w:val="0"/>
              <w:widowControl/>
              <w:suppressLineNumbers w:val="0"/>
              <w:adjustRightInd w:val="0"/>
              <w:spacing w:before="0" w:beforeAutospacing="0" w:after="0" w:afterAutospacing="0" w:line="360" w:lineRule="atLeast"/>
              <w:ind w:left="0" w:leftChars="0" w:right="0" w:rightChars="0"/>
              <w:jc w:val="center"/>
              <w:textAlignment w:val="baseline"/>
              <w:rPr>
                <w:rFonts w:hint="default"/>
                <w:szCs w:val="20"/>
              </w:rPr>
            </w:pPr>
          </w:p>
        </w:tc>
      </w:tr>
      <w:tr w14:paraId="3466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3802D">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iCs/>
                <w:sz w:val="21"/>
                <w:szCs w:val="21"/>
              </w:rPr>
            </w:pPr>
            <w:r>
              <w:rPr>
                <w:rFonts w:hint="eastAsia" w:cs="Times New Roman"/>
                <w:i w:val="0"/>
                <w:iCs w:val="0"/>
                <w:kern w:val="0"/>
                <w:sz w:val="21"/>
                <w:szCs w:val="21"/>
                <w:lang w:val="en-US" w:eastAsia="zh-CN" w:bidi="ar"/>
              </w:rPr>
              <w:t>2</w:t>
            </w:r>
          </w:p>
        </w:tc>
        <w:tc>
          <w:tcPr>
            <w:tcW w:w="24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26BEF4B">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i w:val="0"/>
                <w:iCs w:val="0"/>
                <w:sz w:val="21"/>
                <w:szCs w:val="21"/>
                <w:lang w:val="en-US" w:eastAsia="zh-CN" w:bidi="ar-SA"/>
              </w:rPr>
            </w:pPr>
            <w:r>
              <w:rPr>
                <w:rFonts w:hint="eastAsia" w:ascii="宋体" w:hAnsi="宋体" w:cs="宋体"/>
                <w:i w:val="0"/>
                <w:iCs w:val="0"/>
                <w:color w:val="000000"/>
                <w:sz w:val="21"/>
                <w:szCs w:val="21"/>
                <w:lang w:val="en-US" w:eastAsia="zh-CN"/>
              </w:rPr>
              <w:t>盘扣支架</w:t>
            </w:r>
          </w:p>
        </w:tc>
        <w:tc>
          <w:tcPr>
            <w:tcW w:w="13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18B8F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p>
        </w:tc>
        <w:tc>
          <w:tcPr>
            <w:tcW w:w="79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5265F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r>
              <w:rPr>
                <w:rFonts w:hint="eastAsia" w:ascii="宋体" w:hAnsi="宋体" w:cs="宋体"/>
                <w:i w:val="0"/>
                <w:iCs w:val="0"/>
                <w:color w:val="000000"/>
                <w:sz w:val="21"/>
                <w:szCs w:val="21"/>
                <w:u w:val="none"/>
                <w:lang w:val="en-US" w:eastAsia="zh-CN"/>
              </w:rPr>
              <w:t>吨</w:t>
            </w:r>
          </w:p>
        </w:tc>
        <w:tc>
          <w:tcPr>
            <w:tcW w:w="15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C0F4B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sz w:val="21"/>
                <w:szCs w:val="21"/>
                <w:lang w:val="en-US" w:eastAsia="zh-CN" w:bidi="ar-SA"/>
              </w:rPr>
            </w:pPr>
            <w:r>
              <w:rPr>
                <w:rFonts w:hint="eastAsia" w:ascii="宋体" w:hAnsi="宋体" w:cs="宋体"/>
                <w:i w:val="0"/>
                <w:iCs w:val="0"/>
                <w:color w:val="000000"/>
                <w:sz w:val="21"/>
                <w:szCs w:val="21"/>
                <w:u w:val="none"/>
                <w:lang w:val="en-US" w:eastAsia="zh-CN"/>
              </w:rPr>
              <w:t>310</w:t>
            </w:r>
          </w:p>
        </w:tc>
        <w:tc>
          <w:tcPr>
            <w:tcW w:w="138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3006126">
            <w:pPr>
              <w:keepNext w:val="0"/>
              <w:keepLines w:val="0"/>
              <w:widowControl/>
              <w:suppressLineNumbers w:val="0"/>
              <w:adjustRightInd w:val="0"/>
              <w:spacing w:before="0" w:beforeAutospacing="0" w:after="0" w:afterAutospacing="0" w:line="360" w:lineRule="atLeast"/>
              <w:ind w:left="0" w:leftChars="0" w:right="0" w:rightChars="0"/>
              <w:jc w:val="center"/>
              <w:textAlignment w:val="baseline"/>
              <w:rPr>
                <w:rFonts w:hint="default"/>
                <w:szCs w:val="20"/>
              </w:rPr>
            </w:pPr>
          </w:p>
        </w:tc>
      </w:tr>
      <w:tr w14:paraId="44DB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743F7">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iCs/>
                <w:sz w:val="21"/>
                <w:szCs w:val="21"/>
              </w:rPr>
            </w:pPr>
            <w:r>
              <w:rPr>
                <w:rFonts w:hint="eastAsia" w:cs="Times New Roman"/>
                <w:i w:val="0"/>
                <w:iCs w:val="0"/>
                <w:kern w:val="0"/>
                <w:sz w:val="21"/>
                <w:szCs w:val="21"/>
                <w:lang w:val="en-US" w:eastAsia="zh-CN" w:bidi="ar"/>
              </w:rPr>
              <w:t>3</w:t>
            </w:r>
          </w:p>
        </w:tc>
        <w:tc>
          <w:tcPr>
            <w:tcW w:w="24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487BB67">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i w:val="0"/>
                <w:iCs w:val="0"/>
                <w:color w:val="000000"/>
                <w:sz w:val="21"/>
                <w:szCs w:val="21"/>
                <w:lang w:val="en-US" w:eastAsia="zh-CN" w:bidi="ar-SA"/>
              </w:rPr>
            </w:pPr>
            <w:r>
              <w:rPr>
                <w:rFonts w:hint="eastAsia" w:ascii="宋体" w:hAnsi="宋体" w:cs="宋体"/>
                <w:i w:val="0"/>
                <w:iCs w:val="0"/>
                <w:color w:val="000000"/>
                <w:sz w:val="21"/>
                <w:szCs w:val="21"/>
                <w:lang w:val="en-US" w:eastAsia="zh-CN"/>
              </w:rPr>
              <w:t>贝雷梁</w:t>
            </w:r>
          </w:p>
        </w:tc>
        <w:tc>
          <w:tcPr>
            <w:tcW w:w="13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8F6CF7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p>
        </w:tc>
        <w:tc>
          <w:tcPr>
            <w:tcW w:w="79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CFF6A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吨</w:t>
            </w:r>
          </w:p>
        </w:tc>
        <w:tc>
          <w:tcPr>
            <w:tcW w:w="15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D1E8F1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200</w:t>
            </w:r>
          </w:p>
        </w:tc>
        <w:tc>
          <w:tcPr>
            <w:tcW w:w="138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55D57A4">
            <w:pPr>
              <w:keepNext w:val="0"/>
              <w:keepLines w:val="0"/>
              <w:widowControl/>
              <w:suppressLineNumbers w:val="0"/>
              <w:adjustRightInd w:val="0"/>
              <w:spacing w:before="0" w:beforeAutospacing="0" w:after="0" w:afterAutospacing="0" w:line="360" w:lineRule="atLeast"/>
              <w:ind w:left="0" w:leftChars="0" w:right="0" w:rightChars="0"/>
              <w:jc w:val="center"/>
              <w:textAlignment w:val="baseline"/>
              <w:rPr>
                <w:rFonts w:hint="default"/>
                <w:szCs w:val="20"/>
              </w:rPr>
            </w:pPr>
          </w:p>
        </w:tc>
      </w:tr>
      <w:tr w14:paraId="0920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11D19">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iCs/>
                <w:sz w:val="21"/>
                <w:szCs w:val="21"/>
              </w:rPr>
            </w:pPr>
            <w:r>
              <w:rPr>
                <w:rFonts w:hint="eastAsia" w:cs="Times New Roman"/>
                <w:i w:val="0"/>
                <w:iCs w:val="0"/>
                <w:kern w:val="0"/>
                <w:sz w:val="21"/>
                <w:szCs w:val="21"/>
                <w:lang w:val="en-US" w:eastAsia="zh-CN" w:bidi="ar"/>
              </w:rPr>
              <w:t>4</w:t>
            </w:r>
          </w:p>
        </w:tc>
        <w:tc>
          <w:tcPr>
            <w:tcW w:w="24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BFB0B87">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i w:val="0"/>
                <w:iCs w:val="0"/>
                <w:color w:val="000000"/>
                <w:sz w:val="21"/>
                <w:szCs w:val="21"/>
                <w:lang w:val="en-US" w:eastAsia="zh-CN" w:bidi="ar-SA"/>
              </w:rPr>
            </w:pPr>
            <w:r>
              <w:rPr>
                <w:rFonts w:hint="eastAsia" w:ascii="宋体" w:hAnsi="宋体" w:cs="宋体"/>
                <w:i w:val="0"/>
                <w:iCs w:val="0"/>
                <w:color w:val="000000"/>
                <w:sz w:val="21"/>
                <w:szCs w:val="21"/>
                <w:lang w:val="en-US" w:eastAsia="zh-CN"/>
              </w:rPr>
              <w:t>钢管柱</w:t>
            </w:r>
          </w:p>
        </w:tc>
        <w:tc>
          <w:tcPr>
            <w:tcW w:w="13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E2D7B8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p>
        </w:tc>
        <w:tc>
          <w:tcPr>
            <w:tcW w:w="79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6BDD53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吨</w:t>
            </w:r>
          </w:p>
        </w:tc>
        <w:tc>
          <w:tcPr>
            <w:tcW w:w="15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6EF42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480</w:t>
            </w:r>
          </w:p>
        </w:tc>
        <w:tc>
          <w:tcPr>
            <w:tcW w:w="138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0BBCD9D">
            <w:pPr>
              <w:keepNext w:val="0"/>
              <w:keepLines w:val="0"/>
              <w:widowControl/>
              <w:suppressLineNumbers w:val="0"/>
              <w:adjustRightInd w:val="0"/>
              <w:spacing w:before="0" w:beforeAutospacing="0" w:after="0" w:afterAutospacing="0" w:line="360" w:lineRule="atLeast"/>
              <w:ind w:left="0" w:leftChars="0" w:right="0" w:rightChars="0"/>
              <w:jc w:val="center"/>
              <w:textAlignment w:val="baseline"/>
              <w:rPr>
                <w:rFonts w:hint="default"/>
                <w:szCs w:val="20"/>
              </w:rPr>
            </w:pPr>
          </w:p>
        </w:tc>
      </w:tr>
      <w:tr w14:paraId="2382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72DDB">
            <w:pPr>
              <w:keepNext w:val="0"/>
              <w:keepLines w:val="0"/>
              <w:widowControl/>
              <w:suppressLineNumbers w:val="0"/>
              <w:adjustRightInd w:val="0"/>
              <w:spacing w:before="0" w:beforeAutospacing="0" w:after="0" w:afterAutospacing="0" w:line="360" w:lineRule="atLeast"/>
              <w:ind w:left="0" w:leftChars="0" w:right="0" w:rightChars="0"/>
              <w:jc w:val="center"/>
              <w:textAlignment w:val="center"/>
              <w:rPr>
                <w:rFonts w:hint="default" w:ascii="Times New Roman" w:hAnsi="Times New Roman" w:eastAsia="宋体" w:cs="Times New Roman"/>
                <w:i/>
                <w:iCs/>
                <w:sz w:val="21"/>
                <w:szCs w:val="21"/>
              </w:rPr>
            </w:pPr>
            <w:r>
              <w:rPr>
                <w:rFonts w:hint="eastAsia" w:cs="Times New Roman"/>
                <w:i w:val="0"/>
                <w:iCs w:val="0"/>
                <w:kern w:val="0"/>
                <w:sz w:val="21"/>
                <w:szCs w:val="21"/>
                <w:lang w:val="en-US" w:eastAsia="zh-CN" w:bidi="ar"/>
              </w:rPr>
              <w:t>5</w:t>
            </w:r>
          </w:p>
        </w:tc>
        <w:tc>
          <w:tcPr>
            <w:tcW w:w="24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B52196E">
            <w:pPr>
              <w:keepNext w:val="0"/>
              <w:keepLines w:val="0"/>
              <w:suppressLineNumbers w:val="0"/>
              <w:spacing w:before="0" w:beforeLines="0" w:beforeAutospacing="0" w:after="0" w:afterLines="0" w:afterAutospacing="0"/>
              <w:ind w:left="0" w:leftChars="0" w:right="0" w:rightChars="0"/>
              <w:jc w:val="center"/>
              <w:rPr>
                <w:rFonts w:hint="default" w:ascii="宋体" w:hAnsi="宋体" w:eastAsia="宋体" w:cs="宋体"/>
                <w:i w:val="0"/>
                <w:iCs w:val="0"/>
                <w:color w:val="000000"/>
                <w:sz w:val="21"/>
                <w:szCs w:val="21"/>
                <w:lang w:val="en-US" w:eastAsia="zh-CN" w:bidi="ar-SA"/>
              </w:rPr>
            </w:pPr>
            <w:r>
              <w:rPr>
                <w:rFonts w:hint="eastAsia" w:ascii="宋体" w:hAnsi="宋体" w:cs="宋体"/>
                <w:i w:val="0"/>
                <w:iCs w:val="0"/>
                <w:color w:val="000000"/>
                <w:sz w:val="21"/>
                <w:szCs w:val="21"/>
                <w:lang w:val="en-US" w:eastAsia="zh-CN" w:bidi="ar-SA"/>
              </w:rPr>
              <w:t>型钢</w:t>
            </w:r>
          </w:p>
        </w:tc>
        <w:tc>
          <w:tcPr>
            <w:tcW w:w="130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8C564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p>
        </w:tc>
        <w:tc>
          <w:tcPr>
            <w:tcW w:w="798"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620C79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吨</w:t>
            </w:r>
          </w:p>
        </w:tc>
        <w:tc>
          <w:tcPr>
            <w:tcW w:w="1559"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7C93748">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21"/>
                <w:szCs w:val="21"/>
                <w:u w:val="none"/>
                <w:lang w:val="en-US" w:eastAsia="zh-CN" w:bidi="ar-SA"/>
              </w:rPr>
            </w:pPr>
            <w:r>
              <w:rPr>
                <w:rFonts w:hint="eastAsia" w:ascii="宋体" w:hAnsi="宋体" w:cs="宋体"/>
                <w:i w:val="0"/>
                <w:iCs w:val="0"/>
                <w:color w:val="000000"/>
                <w:sz w:val="21"/>
                <w:szCs w:val="21"/>
                <w:u w:val="none"/>
                <w:lang w:val="en-US" w:eastAsia="zh-CN"/>
              </w:rPr>
              <w:t>360</w:t>
            </w:r>
          </w:p>
        </w:tc>
        <w:tc>
          <w:tcPr>
            <w:tcW w:w="138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E8F66A6">
            <w:pPr>
              <w:keepNext w:val="0"/>
              <w:keepLines w:val="0"/>
              <w:widowControl/>
              <w:suppressLineNumbers w:val="0"/>
              <w:adjustRightInd w:val="0"/>
              <w:spacing w:before="0" w:beforeAutospacing="0" w:after="0" w:afterAutospacing="0" w:line="360" w:lineRule="atLeast"/>
              <w:ind w:left="0" w:leftChars="0" w:right="0" w:rightChars="0"/>
              <w:jc w:val="center"/>
              <w:textAlignment w:val="baseline"/>
              <w:rPr>
                <w:rFonts w:hint="default"/>
                <w:szCs w:val="20"/>
              </w:rPr>
            </w:pPr>
          </w:p>
        </w:tc>
      </w:tr>
    </w:tbl>
    <w:p w14:paraId="16FCE042">
      <w:pPr>
        <w:pStyle w:val="2"/>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eastAsia" w:ascii="黑体" w:hAnsi="宋体" w:eastAsia="黑体" w:cs="黑体"/>
          <w:color w:val="000000"/>
          <w:kern w:val="0"/>
          <w:sz w:val="21"/>
          <w:szCs w:val="21"/>
          <w:lang w:val="en-US" w:eastAsia="zh-CN" w:bidi="ar"/>
        </w:rPr>
        <w:t>注：</w:t>
      </w:r>
      <w:r>
        <w:rPr>
          <w:rFonts w:hint="eastAsia" w:ascii="宋体" w:hAnsi="宋体" w:eastAsia="宋体" w:cs="宋体"/>
          <w:b/>
          <w:bCs w:val="0"/>
          <w:color w:val="000000"/>
          <w:kern w:val="0"/>
          <w:sz w:val="21"/>
          <w:szCs w:val="21"/>
          <w:lang w:val="en-US" w:eastAsia="zh-CN" w:bidi="ar"/>
        </w:rPr>
        <w:t>表中带</w:t>
      </w:r>
      <w:r>
        <w:rPr>
          <w:rFonts w:hint="default" w:ascii="Times New Roman" w:hAnsi="Times New Roman" w:eastAsia="宋体" w:cs="Times New Roman"/>
          <w:b/>
          <w:bCs w:val="0"/>
          <w:color w:val="000000"/>
          <w:kern w:val="0"/>
          <w:sz w:val="21"/>
          <w:szCs w:val="21"/>
          <w:lang w:val="en-US" w:eastAsia="zh-CN" w:bidi="ar"/>
        </w:rPr>
        <w:t>*</w:t>
      </w:r>
      <w:r>
        <w:rPr>
          <w:rFonts w:hint="eastAsia" w:ascii="宋体" w:hAnsi="宋体" w:eastAsia="宋体" w:cs="宋体"/>
          <w:b/>
          <w:bCs w:val="0"/>
          <w:color w:val="000000"/>
          <w:kern w:val="0"/>
          <w:sz w:val="21"/>
          <w:szCs w:val="21"/>
          <w:lang w:val="en-US" w:eastAsia="zh-CN" w:bidi="ar"/>
        </w:rPr>
        <w:t>号的为重要自有设备，须提供设备购置发票或购置合同彩色扫描件或其它可以证明其为自有及协议自有的证明材料，公司名义或者股东名义下的设备均可视为满足要求，但是需要提供股东证明资料。未附证明材料的设备在设备审查时视为没有该项设备。</w:t>
      </w:r>
      <w:r>
        <w:rPr>
          <w:rFonts w:hint="default" w:ascii="Times New Roman" w:hAnsi="Times New Roman" w:cs="Times New Roman"/>
          <w:b/>
          <w:color w:val="000000" w:themeColor="text1"/>
          <w:sz w:val="21"/>
          <w:szCs w:val="21"/>
          <w:highlight w:val="none"/>
          <w14:textFill>
            <w14:solidFill>
              <w14:schemeClr w14:val="tx1"/>
            </w14:solidFill>
          </w14:textFill>
        </w:rPr>
        <w:t>未带*号的设备只需在申请文件中填报，无需附证明材料。</w:t>
      </w:r>
    </w:p>
    <w:p w14:paraId="35466F01">
      <w:pPr>
        <w:pStyle w:val="5"/>
        <w:widowControl w:val="0"/>
        <w:numPr>
          <w:ilvl w:val="0"/>
          <w:numId w:val="0"/>
        </w:numPr>
        <w:jc w:val="both"/>
        <w:rPr>
          <w:rFonts w:hint="default" w:ascii="Times New Roman" w:hAnsi="Times New Roman" w:eastAsia="黑体" w:cs="Times New Roman"/>
          <w:color w:val="auto"/>
          <w:sz w:val="21"/>
          <w:szCs w:val="21"/>
        </w:rPr>
      </w:pPr>
    </w:p>
    <w:p w14:paraId="2E491F9D">
      <w:pPr>
        <w:pStyle w:val="12"/>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color w:val="auto"/>
          <w:sz w:val="32"/>
          <w:szCs w:val="32"/>
          <w:lang w:val="en-US" w:eastAsia="zh-CN"/>
        </w:rPr>
        <w:sectPr>
          <w:footerReference r:id="rId5" w:type="default"/>
          <w:pgSz w:w="11906" w:h="16838"/>
          <w:pgMar w:top="1587" w:right="1474" w:bottom="1474" w:left="1587" w:header="851" w:footer="992" w:gutter="0"/>
          <w:pgNumType w:fmt="numberInDash" w:start="1"/>
          <w:cols w:space="425" w:num="1"/>
          <w:docGrid w:type="lines" w:linePitch="312" w:charSpace="0"/>
        </w:sectPr>
      </w:pPr>
    </w:p>
    <w:p w14:paraId="1811C35D">
      <w:pPr>
        <w:pStyle w:val="12"/>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14:paraId="3138C621">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14:paraId="60A681D1">
      <w:pPr>
        <w:keepNext w:val="0"/>
        <w:keepLines w:val="0"/>
        <w:pageBreakBefore w:val="0"/>
        <w:kinsoku/>
        <w:overflowPunct/>
        <w:topLinePunct w:val="0"/>
        <w:autoSpaceDE/>
        <w:autoSpaceDN/>
        <w:bidi w:val="0"/>
        <w:spacing w:line="360" w:lineRule="auto"/>
        <w:jc w:val="center"/>
        <w:rPr>
          <w:rFonts w:hint="eastAsia" w:cs="Times New Roman"/>
          <w:b/>
          <w:bCs/>
          <w:color w:val="auto"/>
          <w:spacing w:val="-6"/>
          <w:sz w:val="32"/>
          <w:szCs w:val="32"/>
          <w:highlight w:val="none"/>
          <w:lang w:val="en-US" w:eastAsia="zh-CN"/>
        </w:rPr>
      </w:pPr>
      <w:r>
        <w:rPr>
          <w:rFonts w:hint="eastAsia"/>
          <w:b/>
          <w:bCs/>
          <w:color w:val="auto"/>
          <w:spacing w:val="-6"/>
          <w:sz w:val="32"/>
          <w:szCs w:val="32"/>
          <w:highlight w:val="none"/>
        </w:rPr>
        <w:t>湖北长江路桥有限公司栾卢豫陕LLYSSG-1项目</w:t>
      </w:r>
    </w:p>
    <w:p w14:paraId="577CBC97">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pacing w:val="-6"/>
          <w:sz w:val="32"/>
          <w:szCs w:val="32"/>
          <w:highlight w:val="none"/>
          <w:lang w:val="en-US" w:eastAsia="zh-CN"/>
        </w:rPr>
        <w:t>马家凹互通C匝道桥支架安拆劳务合作</w:t>
      </w:r>
      <w:r>
        <w:rPr>
          <w:rFonts w:hint="eastAsia" w:cs="Times New Roman"/>
          <w:b/>
          <w:bCs/>
          <w:color w:val="auto"/>
          <w:spacing w:val="-6"/>
          <w:sz w:val="32"/>
          <w:szCs w:val="32"/>
          <w:highlight w:val="none"/>
          <w:lang w:val="en-US" w:eastAsia="zh-CN"/>
        </w:rPr>
        <w:t>采购</w:t>
      </w:r>
    </w:p>
    <w:p w14:paraId="6CAB3F1F">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14:paraId="28122677">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14:paraId="2ADE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14:paraId="0EAFF474">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14:paraId="2C734A56">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14:paraId="33FD106E">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14:paraId="5C693D24">
            <w:r>
              <w:rPr>
                <w:rFonts w:hint="eastAsia" w:cs="Times New Roman"/>
                <w:b w:val="0"/>
                <w:color w:val="auto"/>
                <w:sz w:val="24"/>
                <w:szCs w:val="22"/>
                <w:vertAlign w:val="baseline"/>
                <w:lang w:val="en-US" w:eastAsia="zh-CN"/>
              </w:rPr>
              <w:t>询比采购</w:t>
            </w:r>
            <w:r>
              <w:rPr>
                <w:rFonts w:hint="default" w:ascii="Times New Roman" w:hAnsi="Times New Roman" w:eastAsia="宋体" w:cs="Times New Roman"/>
                <w:b w:val="0"/>
                <w:color w:val="auto"/>
                <w:sz w:val="24"/>
                <w:szCs w:val="22"/>
                <w:vertAlign w:val="baseline"/>
                <w:lang w:val="en-US" w:eastAsia="zh-CN"/>
              </w:rPr>
              <w:t>文件</w:t>
            </w:r>
          </w:p>
          <w:p w14:paraId="028690BB">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14:paraId="0F9C40C7">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14:paraId="07CD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14:paraId="450381A6">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14:paraId="641EA126">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14:paraId="3D00DFBA">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bookmarkStart w:id="0" w:name="_GoBack"/>
            <w:bookmarkEnd w:id="0"/>
          </w:p>
        </w:tc>
        <w:tc>
          <w:tcPr>
            <w:tcW w:w="1363" w:type="dxa"/>
            <w:noWrap w:val="0"/>
            <w:vAlign w:val="top"/>
          </w:tcPr>
          <w:p w14:paraId="47F22CEA">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14:paraId="59CEAB70">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14:paraId="449DE4E1">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14:paraId="2B1B7538">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14:paraId="6A5688D9">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14:paraId="062144F2">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14:paraId="16FAC754">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14:paraId="4661BD61">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14:paraId="79B7D533"/>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A05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2CE717">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uJjYAQAArgMAAA4AAABkcnMvZTJvRG9jLnhtbK1TzY7TMBC+&#10;I/EOlu802UgLUdR0tatqERICpIUHcB27seQ/edwm5QHgDThx4c5z9TkYO0kXLZc9cEnGnplv5vtm&#10;vL4ZjSZHEUA529KrVUmJsNx1yu5b+uXz/auaEojMdkw7K1p6EkBvNi9frAffiMr1TnciEASx0Ay+&#10;pX2MvikK4L0wDFbOC4tO6YJhEY9hX3SBDYhudFGV5eticKHzwXEBgLfbyUlnxPAcQCel4mLr+MEI&#10;GyfUIDSLSAl65YFucrdSCh4/SgkiEt1SZBrzF4ugvUvfYrNmzT4w3ys+t8Ce08ITToYpi0UvUFsW&#10;GTkE9Q+UUTw4cDKuuDPFRCQrgiyuyifaPPTMi8wFpQZ/ER3+Hyz/cPwUiOpaWlFimcGBn398P//8&#10;ff71jVRJnsFDg1EPHuPieOdGXJrlHvAysR5lMOmPfAj6UdzTRVwxRsJTUl3VdYkujr7lgPjFY7oP&#10;EN8KZ0gyWhpwellUdnwPcQpdQlI16+6V1nmC2pIBUa/rN9c54+JCdG2xSGIxdZusOO7GmdrOdSdk&#10;hg8CK/YufKVkwHVoqcXtp0S/s6h22pzFCIuxWwxmOSa2dGoW/O0hYme54VRsqjD3gGPMlOeVS3vy&#10;9zlHPT6z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igS4mNgBAACuAwAADgAAAAAAAAAB&#10;ACAAAAAiAQAAZHJzL2Uyb0RvYy54bWxQSwUGAAAAAAYABgBZAQAAbAUAAAAA&#10;">
              <v:fill on="f" focussize="0,0"/>
              <v:stroke on="f" weight="1.25pt"/>
              <v:imagedata o:title=""/>
              <o:lock v:ext="edit" aspectratio="f"/>
              <v:textbox inset="0mm,0mm,0mm,0mm" style="mso-fit-shape-to-text:t;">
                <w:txbxContent>
                  <w:p w14:paraId="4E2CE717">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9B9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0CD02">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C0CD02">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CB5A">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80EF7">
                          <w:pPr>
                            <w:pStyle w:val="9"/>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2080EF7">
                    <w:pPr>
                      <w:pStyle w:val="9"/>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657D">
    <w:pPr>
      <w:widowControl/>
      <w:pBdr>
        <w:bottom w:val="single" w:color="auto" w:sz="4" w:space="0"/>
      </w:pBdr>
      <w:tabs>
        <w:tab w:val="left" w:pos="389"/>
        <w:tab w:val="center" w:pos="4453"/>
      </w:tabs>
      <w:spacing w:line="240" w:lineRule="auto"/>
      <w:rPr>
        <w:sz w:val="18"/>
        <w:szCs w:val="18"/>
      </w:rPr>
    </w:pPr>
    <w:r>
      <w:rPr>
        <w:rFonts w:hint="eastAsia" w:ascii="宋体" w:hAnsi="宋体" w:eastAsia="宋体" w:cs="宋体"/>
        <w:sz w:val="20"/>
      </w:rPr>
      <w:t>栾卢豫陕LLYSSG-1项目马家凹互通C匝道桥支架安拆</w:t>
    </w:r>
    <w:r>
      <w:rPr>
        <w:rFonts w:hint="eastAsia" w:ascii="宋体" w:hAnsi="宋体" w:eastAsia="宋体" w:cs="宋体"/>
        <w:sz w:val="20"/>
      </w:rPr>
      <w:pict>
        <v:shape id="_x0000_s4097" o:spid="_x0000_s4097" o:spt="136" type="#_x0000_t136" style="position:absolute;left:0pt;margin-left:-34.65pt;margin-top:287.85pt;height:122.75pt;width:517.2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2024年12月" style="font-family:微软雅黑;font-size:122pt;v-same-letter-heights:f;v-text-align:center;"/>
        </v:shape>
      </w:pict>
    </w:r>
    <w:r>
      <w:rPr>
        <w:rFonts w:hint="eastAsia" w:ascii="宋体" w:hAnsi="宋体" w:eastAsia="宋体" w:cs="宋体"/>
        <w:sz w:val="20"/>
        <w:lang w:val="en-US" w:eastAsia="zh-CN"/>
      </w:rPr>
      <w:t>劳务合作</w:t>
    </w:r>
    <w:r>
      <w:rPr>
        <w:rFonts w:hint="eastAsia" w:ascii="宋体" w:hAnsi="宋体" w:eastAsia="宋体" w:cs="宋体"/>
        <w:sz w:val="20"/>
        <w:szCs w:val="20"/>
        <w:lang w:val="en-US" w:eastAsia="zh-CN"/>
      </w:rPr>
      <w:t xml:space="preserve">                    采购文件</w:t>
    </w:r>
    <w:r>
      <w:rPr>
        <w:rFonts w:hint="eastAsia" w:ascii="微软雅黑" w:hAnsi="微软雅黑" w:eastAsia="微软雅黑" w:cs="微软雅黑"/>
        <w:sz w:val="21"/>
        <w:szCs w:val="21"/>
        <w:lang w:val="en-US" w:eastAsia="zh-CN"/>
      </w:rPr>
      <w:t xml:space="preserve"> </w:t>
    </w:r>
  </w:p>
  <w:p w14:paraId="6BFE33F8">
    <w:pPr>
      <w:widowControl/>
      <w:pBdr>
        <w:bottom w:val="single" w:color="auto" w:sz="4" w:space="0"/>
      </w:pBdr>
      <w:tabs>
        <w:tab w:val="left" w:pos="389"/>
        <w:tab w:val="center" w:pos="4453"/>
      </w:tabs>
      <w:spacing w:line="240" w:lineRule="aut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9AF7">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64E"/>
    <w:multiLevelType w:val="singleLevel"/>
    <w:tmpl w:val="406E064E"/>
    <w:lvl w:ilvl="0" w:tentative="0">
      <w:start w:val="1"/>
      <w:numFmt w:val="bullet"/>
      <w:pStyle w:val="5"/>
      <w:lvlText w:val=""/>
      <w:lvlJc w:val="left"/>
      <w:pPr>
        <w:tabs>
          <w:tab w:val="left" w:pos="360"/>
        </w:tabs>
        <w:ind w:left="360" w:hanging="360"/>
      </w:pPr>
      <w:rPr>
        <w:rFonts w:hint="default" w:ascii="Wingdings" w:hAnsi="Wingdings"/>
      </w:rPr>
    </w:lvl>
  </w:abstractNum>
  <w:abstractNum w:abstractNumId="1">
    <w:nsid w:val="4987A5D1"/>
    <w:multiLevelType w:val="multilevel"/>
    <w:tmpl w:val="4987A5D1"/>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WNlNzdjYTU0N2UzZTdiYjQ4MTI3YjMyOGZlOTAifQ=="/>
  </w:docVars>
  <w:rsids>
    <w:rsidRoot w:val="00000000"/>
    <w:rsid w:val="0DB76088"/>
    <w:rsid w:val="2B1F29F5"/>
    <w:rsid w:val="40EA0854"/>
    <w:rsid w:val="54341A16"/>
    <w:rsid w:val="594101A3"/>
    <w:rsid w:val="59E0228E"/>
    <w:rsid w:val="62FF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5">
    <w:name w:val="List Bullet"/>
    <w:basedOn w:val="1"/>
    <w:qFormat/>
    <w:uiPriority w:val="0"/>
    <w:pPr>
      <w:numPr>
        <w:ilvl w:val="0"/>
        <w:numId w:val="1"/>
      </w:numPr>
    </w:pPr>
  </w:style>
  <w:style w:type="paragraph" w:styleId="6">
    <w:name w:val="annotation text"/>
    <w:basedOn w:val="1"/>
    <w:next w:val="7"/>
    <w:qFormat/>
    <w:uiPriority w:val="0"/>
    <w:pPr>
      <w:jc w:val="left"/>
    </w:pPr>
  </w:style>
  <w:style w:type="paragraph" w:customStyle="1" w:styleId="7">
    <w:name w:val="无格式"/>
    <w:qFormat/>
    <w:uiPriority w:val="0"/>
    <w:pPr>
      <w:jc w:val="both"/>
    </w:pPr>
    <w:rPr>
      <w:rFonts w:ascii="宋体" w:hAnsi="宋体" w:eastAsia="宋体" w:cs="宋体"/>
      <w:sz w:val="24"/>
      <w:szCs w:val="22"/>
      <w:lang w:val="en-US" w:eastAsia="zh-CN" w:bidi="ar-SA"/>
    </w:rPr>
  </w:style>
  <w:style w:type="paragraph" w:styleId="8">
    <w:name w:val="Body Text"/>
    <w:basedOn w:val="1"/>
    <w:next w:val="1"/>
    <w:qFormat/>
    <w:uiPriority w:val="1"/>
    <w:pPr>
      <w:ind w:left="101"/>
    </w:pPr>
    <w:rPr>
      <w:rFonts w:ascii="宋体" w:hAnsi="宋体" w:eastAsia="宋体" w:cs="宋体"/>
      <w:lang w:val="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12">
    <w:name w:val="Body Text First Indent"/>
    <w:basedOn w:val="8"/>
    <w:qFormat/>
    <w:uiPriority w:val="99"/>
    <w:pPr>
      <w:spacing w:line="360" w:lineRule="auto"/>
      <w:ind w:firstLine="420" w:firstLineChars="100"/>
    </w:pPr>
    <w:rPr>
      <w:rFonts w:hAnsi="Times New Roman"/>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808</Words>
  <Characters>901</Characters>
  <Lines>0</Lines>
  <Paragraphs>0</Paragraphs>
  <TotalTime>0</TotalTime>
  <ScaleCrop>false</ScaleCrop>
  <LinksUpToDate>false</LinksUpToDate>
  <CharactersWithSpaces>949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MIAO</dc:creator>
  <cp:lastModifiedBy>何如意</cp:lastModifiedBy>
  <dcterms:modified xsi:type="dcterms:W3CDTF">2024-12-24T07:33:54Z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1B76F8484ABF4DE290E710C2326ABA64</vt:lpwstr>
  </property>
</Properties>
</file>